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76C14" w:rsidTr="00A22996">
        <w:tc>
          <w:tcPr>
            <w:tcW w:w="4785" w:type="dxa"/>
          </w:tcPr>
          <w:p w:rsidR="00B172E9" w:rsidRDefault="00C4524D" w:rsidP="00B172E9">
            <w:pPr>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B172E9">
              <w:rPr>
                <w:rFonts w:ascii="한컴바탕" w:eastAsia="한컴바탕" w:hAnsi="한컴바탕" w:cs="한컴바탕" w:hint="eastAsia"/>
                <w:b/>
                <w:kern w:val="0"/>
                <w:sz w:val="26"/>
                <w:szCs w:val="26"/>
              </w:rPr>
              <w:t xml:space="preserve">국가세무총국《기업 </w:t>
            </w:r>
            <w:proofErr w:type="spellStart"/>
            <w:r w:rsidRPr="00B172E9">
              <w:rPr>
                <w:rFonts w:ascii="한컴바탕" w:eastAsia="한컴바탕" w:hAnsi="한컴바탕" w:cs="한컴바탕" w:hint="eastAsia"/>
                <w:b/>
                <w:kern w:val="0"/>
                <w:sz w:val="26"/>
                <w:szCs w:val="26"/>
              </w:rPr>
              <w:t>정책성</w:t>
            </w:r>
            <w:proofErr w:type="spellEnd"/>
            <w:r w:rsidRPr="00B172E9">
              <w:rPr>
                <w:rFonts w:ascii="한컴바탕" w:eastAsia="한컴바탕" w:hAnsi="한컴바탕" w:cs="한컴바탕" w:hint="eastAsia"/>
                <w:b/>
                <w:kern w:val="0"/>
                <w:sz w:val="26"/>
                <w:szCs w:val="26"/>
              </w:rPr>
              <w:t xml:space="preserve"> 이전 </w:t>
            </w:r>
          </w:p>
          <w:p w:rsidR="00B172E9" w:rsidRDefault="00C4524D" w:rsidP="00B172E9">
            <w:pPr>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B172E9">
              <w:rPr>
                <w:rFonts w:ascii="한컴바탕" w:eastAsia="한컴바탕" w:hAnsi="한컴바탕" w:cs="한컴바탕" w:hint="eastAsia"/>
                <w:b/>
                <w:kern w:val="0"/>
                <w:sz w:val="26"/>
                <w:szCs w:val="26"/>
              </w:rPr>
              <w:t xml:space="preserve">소득세 관리방법》발표에 관한 </w:t>
            </w:r>
          </w:p>
          <w:p w:rsidR="00B172E9" w:rsidRPr="00B172E9" w:rsidRDefault="00C4524D" w:rsidP="00B172E9">
            <w:pPr>
              <w:topLinePunct/>
              <w:autoSpaceDE/>
              <w:adjustRightInd w:val="0"/>
              <w:snapToGrid w:val="0"/>
              <w:spacing w:line="290" w:lineRule="atLeast"/>
              <w:jc w:val="center"/>
              <w:rPr>
                <w:rFonts w:ascii="한컴바탕" w:eastAsia="한컴바탕" w:hAnsi="한컴바탕" w:cs="한컴바탕"/>
                <w:b/>
                <w:kern w:val="0"/>
                <w:sz w:val="26"/>
                <w:szCs w:val="26"/>
              </w:rPr>
            </w:pPr>
            <w:r w:rsidRPr="00B172E9">
              <w:rPr>
                <w:rFonts w:ascii="한컴바탕" w:eastAsia="한컴바탕" w:hAnsi="한컴바탕" w:cs="한컴바탕" w:hint="eastAsia"/>
                <w:b/>
                <w:kern w:val="0"/>
                <w:sz w:val="26"/>
                <w:szCs w:val="26"/>
              </w:rPr>
              <w:t>공고</w:t>
            </w:r>
          </w:p>
          <w:p w:rsidR="00C4524D" w:rsidRPr="00857F3F" w:rsidRDefault="00C4524D" w:rsidP="00857F3F">
            <w:pPr>
              <w:topLinePunct/>
              <w:autoSpaceDE/>
              <w:adjustRightInd w:val="0"/>
              <w:snapToGrid w:val="0"/>
              <w:spacing w:line="290" w:lineRule="atLeast"/>
              <w:jc w:val="center"/>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국가세무총국 공고 2012년 제40호</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《기업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 소득세 관리방법》을 발표하고, 2012년 10월 1일부터 실시 하는바, 이에 특별히 공고한다.</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jc w:val="righ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국가세무총국</w:t>
            </w:r>
          </w:p>
          <w:p w:rsidR="00C4524D" w:rsidRPr="00857F3F" w:rsidRDefault="00C4524D" w:rsidP="00857F3F">
            <w:pPr>
              <w:topLinePunct/>
              <w:autoSpaceDE/>
              <w:adjustRightInd w:val="0"/>
              <w:snapToGrid w:val="0"/>
              <w:spacing w:line="290" w:lineRule="atLeast"/>
              <w:jc w:val="righ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2012년 8월 10일</w:t>
            </w:r>
          </w:p>
          <w:p w:rsidR="00C4524D" w:rsidRDefault="00C4524D" w:rsidP="00857F3F">
            <w:pPr>
              <w:topLinePunct/>
              <w:autoSpaceDE/>
              <w:adjustRightInd w:val="0"/>
              <w:snapToGrid w:val="0"/>
              <w:spacing w:line="290" w:lineRule="atLeast"/>
              <w:rPr>
                <w:rFonts w:ascii="한컴바탕" w:eastAsia="한컴바탕" w:hAnsi="한컴바탕" w:cs="한컴바탕" w:hint="eastAsia"/>
                <w:kern w:val="0"/>
                <w:sz w:val="21"/>
                <w:szCs w:val="21"/>
              </w:rPr>
            </w:pPr>
          </w:p>
          <w:p w:rsidR="00B172E9" w:rsidRPr="00857F3F" w:rsidRDefault="00B172E9"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B172E9">
            <w:pPr>
              <w:topLinePunct/>
              <w:autoSpaceDE/>
              <w:adjustRightInd w:val="0"/>
              <w:snapToGrid w:val="0"/>
              <w:spacing w:line="290" w:lineRule="atLeast"/>
              <w:jc w:val="center"/>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 xml:space="preserve">제1장 </w:t>
            </w:r>
            <w:proofErr w:type="gramStart"/>
            <w:r w:rsidRPr="00857F3F">
              <w:rPr>
                <w:rFonts w:ascii="한컴바탕" w:eastAsia="한컴바탕" w:hAnsi="한컴바탕" w:cs="한컴바탕" w:hint="eastAsia"/>
                <w:b/>
                <w:kern w:val="0"/>
                <w:sz w:val="21"/>
                <w:szCs w:val="21"/>
              </w:rPr>
              <w:t xml:space="preserve">총  </w:t>
            </w:r>
            <w:proofErr w:type="spellStart"/>
            <w:r w:rsidRPr="00857F3F">
              <w:rPr>
                <w:rFonts w:ascii="한컴바탕" w:eastAsia="한컴바탕" w:hAnsi="한컴바탕" w:cs="한컴바탕" w:hint="eastAsia"/>
                <w:b/>
                <w:kern w:val="0"/>
                <w:sz w:val="21"/>
                <w:szCs w:val="21"/>
              </w:rPr>
              <w:t>칙</w:t>
            </w:r>
            <w:proofErr w:type="spellEnd"/>
            <w:proofErr w:type="gramEnd"/>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제1조</w:t>
            </w:r>
            <w:r w:rsidRPr="00857F3F">
              <w:rPr>
                <w:rFonts w:ascii="한컴바탕" w:eastAsia="한컴바탕" w:hAnsi="한컴바탕" w:cs="한컴바탕" w:hint="eastAsia"/>
                <w:kern w:val="0"/>
                <w:sz w:val="21"/>
                <w:szCs w:val="21"/>
              </w:rPr>
              <w:t xml:space="preserve"> 기업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이전소득세 징수관리의 규범화를 위하여 《중화인민공화국 기업소득세법》(이하 《기업소득세법》) 및 그 실시조례 유관 규정에 근거하여 본 방법을 제정한다.</w:t>
            </w:r>
          </w:p>
          <w:p w:rsidR="00C4524D" w:rsidRPr="00B172E9" w:rsidRDefault="00C4524D" w:rsidP="00B172E9">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2E9">
              <w:rPr>
                <w:rFonts w:ascii="한컴바탕" w:eastAsia="한컴바탕" w:hAnsi="한컴바탕" w:cs="한컴바탕" w:hint="eastAsia"/>
                <w:b/>
                <w:spacing w:val="-4"/>
                <w:kern w:val="0"/>
                <w:sz w:val="21"/>
                <w:szCs w:val="21"/>
              </w:rPr>
              <w:t>제2조</w:t>
            </w:r>
            <w:r w:rsidRPr="00B172E9">
              <w:rPr>
                <w:rFonts w:ascii="한컴바탕" w:eastAsia="한컴바탕" w:hAnsi="한컴바탕" w:cs="한컴바탕" w:hint="eastAsia"/>
                <w:spacing w:val="-4"/>
                <w:kern w:val="0"/>
                <w:sz w:val="21"/>
                <w:szCs w:val="21"/>
              </w:rPr>
              <w:t xml:space="preserve"> 본 방법의 집행범위는 기업의 </w:t>
            </w:r>
            <w:proofErr w:type="spellStart"/>
            <w:r w:rsidRPr="00B172E9">
              <w:rPr>
                <w:rFonts w:ascii="한컴바탕" w:eastAsia="한컴바탕" w:hAnsi="한컴바탕" w:cs="한컴바탕" w:hint="eastAsia"/>
                <w:spacing w:val="-4"/>
                <w:kern w:val="0"/>
                <w:sz w:val="21"/>
                <w:szCs w:val="21"/>
              </w:rPr>
              <w:t>정책성</w:t>
            </w:r>
            <w:proofErr w:type="spellEnd"/>
            <w:r w:rsidRPr="00B172E9">
              <w:rPr>
                <w:rFonts w:ascii="한컴바탕" w:eastAsia="한컴바탕" w:hAnsi="한컴바탕" w:cs="한컴바탕" w:hint="eastAsia"/>
                <w:spacing w:val="-4"/>
                <w:kern w:val="0"/>
                <w:sz w:val="21"/>
                <w:szCs w:val="21"/>
              </w:rPr>
              <w:t xml:space="preserve"> 이전과정과 관련한 소득세 징수관리사항에 국한되며, 기업의 자가 이전 또는 상업성 이전 등 </w:t>
            </w:r>
            <w:proofErr w:type="spellStart"/>
            <w:r w:rsidRPr="00B172E9">
              <w:rPr>
                <w:rFonts w:ascii="한컴바탕" w:eastAsia="한컴바탕" w:hAnsi="한컴바탕" w:cs="한컴바탕" w:hint="eastAsia"/>
                <w:spacing w:val="-4"/>
                <w:kern w:val="0"/>
                <w:sz w:val="21"/>
                <w:szCs w:val="21"/>
              </w:rPr>
              <w:t>비정책성</w:t>
            </w:r>
            <w:proofErr w:type="spellEnd"/>
            <w:r w:rsidRPr="00B172E9">
              <w:rPr>
                <w:rFonts w:ascii="한컴바탕" w:eastAsia="한컴바탕" w:hAnsi="한컴바탕" w:cs="한컴바탕" w:hint="eastAsia"/>
                <w:spacing w:val="-4"/>
                <w:kern w:val="0"/>
                <w:sz w:val="21"/>
                <w:szCs w:val="21"/>
              </w:rPr>
              <w:t xml:space="preserve"> 이전의 세무처리사항은 포함되지 않는다.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제3조</w:t>
            </w:r>
            <w:r w:rsidRPr="00857F3F">
              <w:rPr>
                <w:rFonts w:ascii="한컴바탕" w:eastAsia="한컴바탕" w:hAnsi="한컴바탕" w:cs="한컴바탕" w:hint="eastAsia"/>
                <w:kern w:val="0"/>
                <w:sz w:val="21"/>
                <w:szCs w:val="21"/>
              </w:rPr>
              <w:t xml:space="preserve"> 기업의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이전은 사회의 공공이익 수요에 따라 정부 주도하에 기업의 전체 이전 또는 일부 이전을 추진하는 것을 가리킨다. 기업은 아래의 수요가 발생하고, 유관 증빙자료를 제출하는 경우,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이전에 속한다.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 국방 및 외교에 대한 수요</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(2) 정부가 조직하여 실시하는 에너지, 교통, 수리 등 기초시설에 대한 수요</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(3) 정부가 조직하여 실시하는 과학기술, 교육, 문화, 위생, 스포츠, 환경 및 자원보호, 방재 및 </w:t>
            </w:r>
            <w:proofErr w:type="spellStart"/>
            <w:r w:rsidRPr="00857F3F">
              <w:rPr>
                <w:rFonts w:ascii="한컴바탕" w:eastAsia="한컴바탕" w:hAnsi="한컴바탕" w:cs="한컴바탕" w:hint="eastAsia"/>
                <w:kern w:val="0"/>
                <w:sz w:val="21"/>
                <w:szCs w:val="21"/>
              </w:rPr>
              <w:t>감재</w:t>
            </w:r>
            <w:proofErr w:type="spellEnd"/>
            <w:r w:rsidRPr="00857F3F">
              <w:rPr>
                <w:rFonts w:ascii="한컴바탕" w:eastAsia="한컴바탕" w:hAnsi="한컴바탕" w:cs="한컴바탕" w:hint="eastAsia"/>
                <w:kern w:val="0"/>
                <w:sz w:val="21"/>
                <w:szCs w:val="21"/>
              </w:rPr>
              <w:t>, 문물보호, 사회복리, 시정(市政)공용 등 공공사업에 대한 수요</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(4) 정부가 조직하여 실시하는 </w:t>
            </w:r>
            <w:proofErr w:type="spellStart"/>
            <w:r w:rsidRPr="00857F3F">
              <w:rPr>
                <w:rFonts w:ascii="한컴바탕" w:eastAsia="한컴바탕" w:hAnsi="한컴바탕" w:cs="한컴바탕" w:hint="eastAsia"/>
                <w:kern w:val="0"/>
                <w:sz w:val="21"/>
                <w:szCs w:val="21"/>
              </w:rPr>
              <w:t>보장성</w:t>
            </w:r>
            <w:proofErr w:type="spellEnd"/>
            <w:r w:rsidRPr="00857F3F">
              <w:rPr>
                <w:rFonts w:ascii="한컴바탕" w:eastAsia="한컴바탕" w:hAnsi="한컴바탕" w:cs="한컴바탕" w:hint="eastAsia"/>
                <w:kern w:val="0"/>
                <w:sz w:val="21"/>
                <w:szCs w:val="21"/>
              </w:rPr>
              <w:t xml:space="preserve"> 주거공정 건설에 대한 수요</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(5) 정부가 《중화인민공화국 성향(</w:t>
            </w:r>
            <w:r w:rsidRPr="00857F3F">
              <w:rPr>
                <w:rFonts w:ascii="한컴바탕" w:eastAsia="한컴바탕" w:hAnsi="한컴바탕" w:cs="한컴바탕" w:hint="eastAsia"/>
                <w:sz w:val="21"/>
                <w:szCs w:val="21"/>
              </w:rPr>
              <w:t>城乡)</w:t>
            </w:r>
            <w:proofErr w:type="spellStart"/>
            <w:r w:rsidRPr="00857F3F">
              <w:rPr>
                <w:rFonts w:ascii="한컴바탕" w:eastAsia="한컴바탕" w:hAnsi="한컴바탕" w:cs="한컴바탕" w:hint="eastAsia"/>
                <w:kern w:val="0"/>
                <w:sz w:val="21"/>
                <w:szCs w:val="21"/>
              </w:rPr>
              <w:t>규획법</w:t>
            </w:r>
            <w:proofErr w:type="spellEnd"/>
            <w:r w:rsidRPr="00857F3F">
              <w:rPr>
                <w:rFonts w:ascii="한컴바탕" w:eastAsia="한컴바탕" w:hAnsi="한컴바탕" w:cs="한컴바탕" w:hint="eastAsia"/>
                <w:kern w:val="0"/>
                <w:sz w:val="21"/>
                <w:szCs w:val="21"/>
              </w:rPr>
              <w:t>》 관련 규정에 따라 조직 및 실시하는 붕괴위험 건물이 집중되어 있고, 기초시설이 낙후한 지역의 구시가지 개축에 대한 수요</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(6) 법률, 행정법규에 규정된 기타 공공이익에 대한 수요 </w:t>
            </w:r>
          </w:p>
          <w:p w:rsidR="00C4524D" w:rsidRDefault="00C4524D" w:rsidP="00B172E9">
            <w:pPr>
              <w:topLinePunct/>
              <w:autoSpaceDE/>
              <w:adjustRightInd w:val="0"/>
              <w:snapToGrid w:val="0"/>
              <w:spacing w:line="290" w:lineRule="atLeast"/>
              <w:ind w:firstLineChars="200" w:firstLine="396"/>
              <w:rPr>
                <w:rFonts w:ascii="한컴바탕" w:eastAsia="한컴바탕" w:hAnsi="한컴바탕" w:cs="한컴바탕" w:hint="eastAsia"/>
                <w:spacing w:val="-4"/>
                <w:kern w:val="0"/>
                <w:sz w:val="21"/>
                <w:szCs w:val="21"/>
              </w:rPr>
            </w:pPr>
            <w:r w:rsidRPr="00B172E9">
              <w:rPr>
                <w:rFonts w:ascii="한컴바탕" w:eastAsia="한컴바탕" w:hAnsi="한컴바탕" w:cs="한컴바탕" w:hint="eastAsia"/>
                <w:b/>
                <w:spacing w:val="-4"/>
                <w:kern w:val="0"/>
                <w:sz w:val="21"/>
                <w:szCs w:val="21"/>
              </w:rPr>
              <w:t xml:space="preserve">제4조 </w:t>
            </w:r>
            <w:r w:rsidRPr="00B172E9">
              <w:rPr>
                <w:rFonts w:ascii="한컴바탕" w:eastAsia="한컴바탕" w:hAnsi="한컴바탕" w:cs="한컴바탕" w:hint="eastAsia"/>
                <w:spacing w:val="-4"/>
                <w:kern w:val="0"/>
                <w:sz w:val="21"/>
                <w:szCs w:val="21"/>
              </w:rPr>
              <w:t xml:space="preserve">기업은 본 방법의 요구에 따라, </w:t>
            </w:r>
            <w:proofErr w:type="spellStart"/>
            <w:r w:rsidRPr="00B172E9">
              <w:rPr>
                <w:rFonts w:ascii="한컴바탕" w:eastAsia="한컴바탕" w:hAnsi="한컴바탕" w:cs="한컴바탕" w:hint="eastAsia"/>
                <w:spacing w:val="-4"/>
                <w:kern w:val="0"/>
                <w:sz w:val="21"/>
                <w:szCs w:val="21"/>
              </w:rPr>
              <w:t>정책성</w:t>
            </w:r>
            <w:proofErr w:type="spellEnd"/>
            <w:r w:rsidRPr="00B172E9">
              <w:rPr>
                <w:rFonts w:ascii="한컴바탕" w:eastAsia="한컴바탕" w:hAnsi="한컴바탕" w:cs="한컴바탕" w:hint="eastAsia"/>
                <w:spacing w:val="-4"/>
                <w:kern w:val="0"/>
                <w:sz w:val="21"/>
                <w:szCs w:val="21"/>
              </w:rPr>
              <w:t xml:space="preserve"> 이전과정에서 발생하는 이전수입, 이전지출, 이전자산 세무처리, 이전소득 등의 소득세 징수</w:t>
            </w:r>
            <w:r w:rsidRPr="00B172E9">
              <w:rPr>
                <w:rFonts w:ascii="한컴바탕" w:eastAsia="한컴바탕" w:hAnsi="한컴바탕" w:cs="한컴바탕" w:hint="eastAsia"/>
                <w:spacing w:val="-4"/>
                <w:kern w:val="0"/>
                <w:sz w:val="21"/>
                <w:szCs w:val="21"/>
              </w:rPr>
              <w:lastRenderedPageBreak/>
              <w:t xml:space="preserve">관리사항에 대하여 단독으로 세무관리와 결산을 해야 한다. 세무관리와 단독 결산이 불가능한 경우, 기업의 자가 이전 또는 상업성 이전 등 </w:t>
            </w:r>
            <w:proofErr w:type="spellStart"/>
            <w:r w:rsidRPr="00B172E9">
              <w:rPr>
                <w:rFonts w:ascii="한컴바탕" w:eastAsia="한컴바탕" w:hAnsi="한컴바탕" w:cs="한컴바탕" w:hint="eastAsia"/>
                <w:spacing w:val="-4"/>
                <w:kern w:val="0"/>
                <w:sz w:val="21"/>
                <w:szCs w:val="21"/>
              </w:rPr>
              <w:t>비정책성</w:t>
            </w:r>
            <w:proofErr w:type="spellEnd"/>
            <w:r w:rsidRPr="00B172E9">
              <w:rPr>
                <w:rFonts w:ascii="한컴바탕" w:eastAsia="한컴바탕" w:hAnsi="한컴바탕" w:cs="한컴바탕" w:hint="eastAsia"/>
                <w:spacing w:val="-4"/>
                <w:kern w:val="0"/>
                <w:sz w:val="21"/>
                <w:szCs w:val="21"/>
              </w:rPr>
              <w:t xml:space="preserve"> 이전으로 간주하며, 소득세 처리를 해야 하며, 본 방법의 규정을 집행해서는 안 된다. </w:t>
            </w:r>
          </w:p>
          <w:p w:rsidR="00B172E9" w:rsidRPr="00B172E9" w:rsidRDefault="00B172E9" w:rsidP="00B172E9">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
          <w:p w:rsidR="00C4524D" w:rsidRPr="00857F3F" w:rsidRDefault="00C4524D" w:rsidP="00857F3F">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857F3F">
              <w:rPr>
                <w:rFonts w:ascii="한컴바탕" w:eastAsia="한컴바탕" w:hAnsi="한컴바탕" w:cs="한컴바탕" w:hint="eastAsia"/>
                <w:b/>
                <w:kern w:val="0"/>
                <w:sz w:val="21"/>
                <w:szCs w:val="21"/>
              </w:rPr>
              <w:t>제2장 이전수입</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제5조</w:t>
            </w:r>
            <w:r w:rsidRPr="00857F3F">
              <w:rPr>
                <w:rFonts w:ascii="한컴바탕" w:eastAsia="한컴바탕" w:hAnsi="한컴바탕" w:cs="한컴바탕" w:hint="eastAsia"/>
                <w:kern w:val="0"/>
                <w:sz w:val="21"/>
                <w:szCs w:val="21"/>
              </w:rPr>
              <w:t xml:space="preserve"> 기업의 이전수입은 이전과정에서 본 기업 이외(정부 또는 기타 단위 </w:t>
            </w:r>
            <w:proofErr w:type="gramStart"/>
            <w:r w:rsidRPr="00857F3F">
              <w:rPr>
                <w:rFonts w:ascii="한컴바탕" w:eastAsia="한컴바탕" w:hAnsi="한컴바탕" w:cs="한컴바탕" w:hint="eastAsia"/>
                <w:kern w:val="0"/>
                <w:sz w:val="21"/>
                <w:szCs w:val="21"/>
              </w:rPr>
              <w:t xml:space="preserve">포함)단위로 </w:t>
            </w:r>
            <w:proofErr w:type="spellStart"/>
            <w:r w:rsidRPr="00857F3F">
              <w:rPr>
                <w:rFonts w:ascii="한컴바탕" w:eastAsia="한컴바탕" w:hAnsi="한컴바탕" w:cs="한컴바탕" w:hint="eastAsia"/>
                <w:kern w:val="0"/>
                <w:sz w:val="21"/>
                <w:szCs w:val="21"/>
              </w:rPr>
              <w:t>부터</w:t>
            </w:r>
            <w:proofErr w:type="spellEnd"/>
            <w:proofErr w:type="gramEnd"/>
            <w:r w:rsidRPr="00857F3F">
              <w:rPr>
                <w:rFonts w:ascii="한컴바탕" w:eastAsia="한컴바탕" w:hAnsi="한컴바탕" w:cs="한컴바탕" w:hint="eastAsia"/>
                <w:kern w:val="0"/>
                <w:sz w:val="21"/>
                <w:szCs w:val="21"/>
              </w:rPr>
              <w:t xml:space="preserve"> 취득한 이전보상수입 및 본 기업의 이전자산 처분수입 등을 포함한다.</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제6조</w:t>
            </w:r>
            <w:r w:rsidRPr="00857F3F">
              <w:rPr>
                <w:rFonts w:ascii="한컴바탕" w:eastAsia="한컴바탕" w:hAnsi="한컴바탕" w:cs="한컴바탕" w:hint="eastAsia"/>
                <w:kern w:val="0"/>
                <w:sz w:val="21"/>
                <w:szCs w:val="21"/>
              </w:rPr>
              <w:t xml:space="preserve"> 기업이 취득한 이전보상수입은 기업이 이전으로 인해 취득한 </w:t>
            </w:r>
            <w:proofErr w:type="spellStart"/>
            <w:r w:rsidRPr="00857F3F">
              <w:rPr>
                <w:rFonts w:ascii="한컴바탕" w:eastAsia="한컴바탕" w:hAnsi="한컴바탕" w:cs="한컴바탕" w:hint="eastAsia"/>
                <w:kern w:val="0"/>
                <w:sz w:val="21"/>
                <w:szCs w:val="21"/>
              </w:rPr>
              <w:t>화폐성</w:t>
            </w:r>
            <w:proofErr w:type="spellEnd"/>
            <w:r w:rsidRPr="00857F3F">
              <w:rPr>
                <w:rFonts w:ascii="한컴바탕" w:eastAsia="한컴바탕" w:hAnsi="한컴바탕" w:cs="한컴바탕" w:hint="eastAsia"/>
                <w:kern w:val="0"/>
                <w:sz w:val="21"/>
                <w:szCs w:val="21"/>
              </w:rPr>
              <w:t xml:space="preserve"> 및 </w:t>
            </w:r>
            <w:proofErr w:type="spellStart"/>
            <w:r w:rsidRPr="00857F3F">
              <w:rPr>
                <w:rFonts w:ascii="한컴바탕" w:eastAsia="한컴바탕" w:hAnsi="한컴바탕" w:cs="한컴바탕" w:hint="eastAsia"/>
                <w:kern w:val="0"/>
                <w:sz w:val="21"/>
                <w:szCs w:val="21"/>
              </w:rPr>
              <w:t>비화폐성</w:t>
            </w:r>
            <w:proofErr w:type="spellEnd"/>
            <w:r w:rsidRPr="00857F3F">
              <w:rPr>
                <w:rFonts w:ascii="한컴바탕" w:eastAsia="한컴바탕" w:hAnsi="한컴바탕" w:cs="한컴바탕" w:hint="eastAsia"/>
                <w:kern w:val="0"/>
                <w:sz w:val="21"/>
                <w:szCs w:val="21"/>
              </w:rPr>
              <w:t xml:space="preserve"> 보상수입을 가리키며, 구체적으로 다음과 같다.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 수용된 자산가치에 대한 보상</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(2) 이전 또는 안치로 인해 제공받은 보상</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(3) 생산 및 영업중지로 초래된 손실에 대하여 제공받은 보상</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(4) 자산이전 과정에서 훼손되어 취득한 보험배상금</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(5) 기타 보상수입</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 xml:space="preserve">제7조 </w:t>
            </w:r>
            <w:r w:rsidRPr="00857F3F">
              <w:rPr>
                <w:rFonts w:ascii="한컴바탕" w:eastAsia="한컴바탕" w:hAnsi="한컴바탕" w:cs="한컴바탕" w:hint="eastAsia"/>
                <w:kern w:val="0"/>
                <w:sz w:val="21"/>
                <w:szCs w:val="21"/>
              </w:rPr>
              <w:t>기업의 이전자산 처분수입은 기업이 이전으로 인해 기업의 각 유형의 자산을 처분하고 취득한 수입을 가리킨다. 기업 이전으로 인해 재고를 처분한 후 취득한 수입은 기업의 이전수입이 아니며, 정상적인 경영활동으로 취득한 수입으로서 소득세 처리를 해야 한다.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ind w:firstLineChars="200" w:firstLine="412"/>
              <w:jc w:val="center"/>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제3장 이전지출</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제8조</w:t>
            </w:r>
            <w:r w:rsidRPr="00857F3F">
              <w:rPr>
                <w:rFonts w:ascii="한컴바탕" w:eastAsia="한컴바탕" w:hAnsi="한컴바탕" w:cs="한컴바탕" w:hint="eastAsia"/>
                <w:kern w:val="0"/>
                <w:sz w:val="21"/>
                <w:szCs w:val="21"/>
              </w:rPr>
              <w:t xml:space="preserve"> 기업의 이전지출은 이전비용지출 및 이전으로 발생한 기업자산처분지출이 포함된다.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제9조</w:t>
            </w:r>
            <w:r w:rsidRPr="00857F3F">
              <w:rPr>
                <w:rFonts w:ascii="한컴바탕" w:eastAsia="한컴바탕" w:hAnsi="한컴바탕" w:cs="한컴바탕" w:hint="eastAsia"/>
                <w:kern w:val="0"/>
                <w:sz w:val="21"/>
                <w:szCs w:val="21"/>
              </w:rPr>
              <w:t xml:space="preserve"> 이전비용지출은 기업의 이전기간에 발생한 각종 비용을 가리키며, 직원안배로 실제 발생한 비용과 휴업기간에 직원에게 지급한 급여 및 </w:t>
            </w:r>
            <w:proofErr w:type="spellStart"/>
            <w:r w:rsidRPr="00857F3F">
              <w:rPr>
                <w:rFonts w:ascii="한컴바탕" w:eastAsia="한컴바탕" w:hAnsi="한컴바탕" w:cs="한컴바탕" w:hint="eastAsia"/>
                <w:kern w:val="0"/>
                <w:sz w:val="21"/>
                <w:szCs w:val="21"/>
              </w:rPr>
              <w:t>복리비</w:t>
            </w:r>
            <w:proofErr w:type="spellEnd"/>
            <w:r w:rsidRPr="00857F3F">
              <w:rPr>
                <w:rFonts w:ascii="한컴바탕" w:eastAsia="한컴바탕" w:hAnsi="한컴바탕" w:cs="한컴바탕" w:hint="eastAsia"/>
                <w:kern w:val="0"/>
                <w:sz w:val="21"/>
                <w:szCs w:val="21"/>
              </w:rPr>
              <w:t xml:space="preserve">, 이전자산 임시보관으로 발생한 비용, 각종 자산의 이전설치비용, 기타 이전 관련비용이 포함된다. </w:t>
            </w:r>
          </w:p>
          <w:p w:rsidR="00C4524D" w:rsidRPr="00B172E9" w:rsidRDefault="00C4524D" w:rsidP="00B172E9">
            <w:pPr>
              <w:topLinePunct/>
              <w:autoSpaceDE/>
              <w:adjustRightInd w:val="0"/>
              <w:snapToGrid w:val="0"/>
              <w:spacing w:line="290" w:lineRule="atLeast"/>
              <w:ind w:firstLineChars="200" w:firstLine="380"/>
              <w:rPr>
                <w:rFonts w:ascii="한컴바탕" w:eastAsia="한컴바탕" w:hAnsi="한컴바탕" w:cs="한컴바탕"/>
                <w:spacing w:val="-8"/>
                <w:kern w:val="0"/>
                <w:sz w:val="21"/>
                <w:szCs w:val="21"/>
              </w:rPr>
            </w:pPr>
            <w:r w:rsidRPr="00B172E9">
              <w:rPr>
                <w:rFonts w:ascii="한컴바탕" w:eastAsia="한컴바탕" w:hAnsi="한컴바탕" w:cs="한컴바탕" w:hint="eastAsia"/>
                <w:b/>
                <w:spacing w:val="-8"/>
                <w:kern w:val="0"/>
                <w:sz w:val="21"/>
                <w:szCs w:val="21"/>
              </w:rPr>
              <w:t>제10조</w:t>
            </w:r>
            <w:r w:rsidRPr="00B172E9">
              <w:rPr>
                <w:rFonts w:ascii="한컴바탕" w:eastAsia="한컴바탕" w:hAnsi="한컴바탕" w:cs="한컴바탕" w:hint="eastAsia"/>
                <w:spacing w:val="-8"/>
                <w:kern w:val="0"/>
                <w:sz w:val="21"/>
                <w:szCs w:val="21"/>
              </w:rPr>
              <w:t xml:space="preserve"> 자산처분지출은 기업이 이전으로 인해 각 유형의 자산을 처분하고 발생한 지출을 가리키며, 각종 자산의 환금매각 및 처분의 </w:t>
            </w:r>
            <w:proofErr w:type="spellStart"/>
            <w:r w:rsidRPr="00B172E9">
              <w:rPr>
                <w:rFonts w:ascii="한컴바탕" w:eastAsia="한컴바탕" w:hAnsi="한컴바탕" w:cs="한컴바탕" w:hint="eastAsia"/>
                <w:spacing w:val="-8"/>
                <w:kern w:val="0"/>
                <w:sz w:val="21"/>
                <w:szCs w:val="21"/>
              </w:rPr>
              <w:t>순가액</w:t>
            </w:r>
            <w:proofErr w:type="spellEnd"/>
            <w:r w:rsidRPr="00B172E9">
              <w:rPr>
                <w:rFonts w:ascii="한컴바탕" w:eastAsia="한컴바탕" w:hAnsi="한컴바탕" w:cs="한컴바탕" w:hint="eastAsia"/>
                <w:spacing w:val="-8"/>
                <w:kern w:val="0"/>
                <w:sz w:val="21"/>
                <w:szCs w:val="21"/>
              </w:rPr>
              <w:t xml:space="preserve">, 처분과정에서 발생한 세금 및 비용 등 지출이 포함된다.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기업이 이전으로 인해 폐기한 자산이 양도가치가 없는 경우, </w:t>
            </w:r>
            <w:proofErr w:type="spellStart"/>
            <w:r w:rsidRPr="00857F3F">
              <w:rPr>
                <w:rFonts w:ascii="한컴바탕" w:eastAsia="한컴바탕" w:hAnsi="한컴바탕" w:cs="한컴바탕" w:hint="eastAsia"/>
                <w:kern w:val="0"/>
                <w:sz w:val="21"/>
                <w:szCs w:val="21"/>
              </w:rPr>
              <w:t>순가액을</w:t>
            </w:r>
            <w:proofErr w:type="spellEnd"/>
            <w:r w:rsidRPr="00857F3F">
              <w:rPr>
                <w:rFonts w:ascii="한컴바탕" w:eastAsia="한컴바탕" w:hAnsi="한컴바탕" w:cs="한컴바탕" w:hint="eastAsia"/>
                <w:kern w:val="0"/>
                <w:sz w:val="21"/>
                <w:szCs w:val="21"/>
              </w:rPr>
              <w:t xml:space="preserve"> 기업의 자산처분지출로 처리한다.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ind w:firstLineChars="200" w:firstLine="412"/>
              <w:jc w:val="center"/>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lastRenderedPageBreak/>
              <w:t>제4장 이전자산 세무처리</w:t>
            </w:r>
          </w:p>
          <w:p w:rsidR="00C4524D" w:rsidRPr="00B172E9" w:rsidRDefault="00C4524D" w:rsidP="00B172E9">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2E9">
              <w:rPr>
                <w:rFonts w:ascii="한컴바탕" w:eastAsia="한컴바탕" w:hAnsi="한컴바탕" w:cs="한컴바탕" w:hint="eastAsia"/>
                <w:b/>
                <w:spacing w:val="-4"/>
                <w:kern w:val="0"/>
                <w:sz w:val="21"/>
                <w:szCs w:val="21"/>
              </w:rPr>
              <w:t xml:space="preserve">제11조 </w:t>
            </w:r>
            <w:r w:rsidRPr="00B172E9">
              <w:rPr>
                <w:rFonts w:ascii="한컴바탕" w:eastAsia="한컴바탕" w:hAnsi="한컴바탕" w:cs="한컴바탕" w:hint="eastAsia"/>
                <w:spacing w:val="-4"/>
                <w:kern w:val="0"/>
                <w:sz w:val="21"/>
                <w:szCs w:val="21"/>
              </w:rPr>
              <w:t xml:space="preserve">기업이 이전하는 자산이 간단한 설치 또는 설치할 필요 없이 계속 사용할 수 있는 경우, 해당자산이 다시 사용을 시작한 후, </w:t>
            </w:r>
            <w:proofErr w:type="spellStart"/>
            <w:r w:rsidRPr="00B172E9">
              <w:rPr>
                <w:rFonts w:ascii="한컴바탕" w:eastAsia="한컴바탕" w:hAnsi="한컴바탕" w:cs="한컴바탕" w:hint="eastAsia"/>
                <w:spacing w:val="-4"/>
                <w:kern w:val="0"/>
                <w:sz w:val="21"/>
                <w:szCs w:val="21"/>
              </w:rPr>
              <w:t>순가액은</w:t>
            </w:r>
            <w:proofErr w:type="spellEnd"/>
            <w:r w:rsidRPr="00B172E9">
              <w:rPr>
                <w:rFonts w:ascii="한컴바탕" w:eastAsia="한컴바탕" w:hAnsi="한컴바탕" w:cs="한컴바탕" w:hint="eastAsia"/>
                <w:spacing w:val="-4"/>
                <w:kern w:val="0"/>
                <w:sz w:val="21"/>
                <w:szCs w:val="21"/>
              </w:rPr>
              <w:t xml:space="preserve"> 《기업소득세법》 및 그 실시조례에 규정된 해당 자산의 </w:t>
            </w:r>
            <w:proofErr w:type="spellStart"/>
            <w:r w:rsidRPr="00B172E9">
              <w:rPr>
                <w:rFonts w:ascii="한컴바탕" w:eastAsia="한컴바탕" w:hAnsi="한컴바탕" w:cs="한컴바탕" w:hint="eastAsia"/>
                <w:spacing w:val="-4"/>
                <w:kern w:val="0"/>
                <w:sz w:val="21"/>
                <w:szCs w:val="21"/>
              </w:rPr>
              <w:t>미감가상각</w:t>
            </w:r>
            <w:proofErr w:type="spellEnd"/>
            <w:r w:rsidRPr="00B172E9">
              <w:rPr>
                <w:rFonts w:ascii="한컴바탕" w:eastAsia="한컴바탕" w:hAnsi="한컴바탕" w:cs="한컴바탕" w:hint="eastAsia"/>
                <w:spacing w:val="-4"/>
                <w:kern w:val="0"/>
                <w:sz w:val="21"/>
                <w:szCs w:val="21"/>
              </w:rPr>
              <w:t xml:space="preserve"> 또는 </w:t>
            </w:r>
            <w:proofErr w:type="spellStart"/>
            <w:r w:rsidRPr="00B172E9">
              <w:rPr>
                <w:rFonts w:ascii="한컴바탕" w:eastAsia="한컴바탕" w:hAnsi="한컴바탕" w:cs="한컴바탕" w:hint="eastAsia"/>
                <w:spacing w:val="-4"/>
                <w:kern w:val="0"/>
                <w:sz w:val="21"/>
                <w:szCs w:val="21"/>
              </w:rPr>
              <w:t>미상각</w:t>
            </w:r>
            <w:proofErr w:type="spellEnd"/>
            <w:r w:rsidRPr="00B172E9">
              <w:rPr>
                <w:rFonts w:ascii="한컴바탕" w:eastAsia="한컴바탕" w:hAnsi="한컴바탕" w:cs="한컴바탕" w:hint="eastAsia"/>
                <w:spacing w:val="-4"/>
                <w:kern w:val="0"/>
                <w:sz w:val="21"/>
                <w:szCs w:val="21"/>
              </w:rPr>
              <w:t xml:space="preserve"> 연한에 따라, 감가상각 또는 </w:t>
            </w:r>
            <w:proofErr w:type="spellStart"/>
            <w:r w:rsidRPr="00B172E9">
              <w:rPr>
                <w:rFonts w:ascii="한컴바탕" w:eastAsia="한컴바탕" w:hAnsi="한컴바탕" w:cs="한컴바탕" w:hint="eastAsia"/>
                <w:spacing w:val="-4"/>
                <w:kern w:val="0"/>
                <w:sz w:val="21"/>
                <w:szCs w:val="21"/>
              </w:rPr>
              <w:t>상각을</w:t>
            </w:r>
            <w:proofErr w:type="spellEnd"/>
            <w:r w:rsidRPr="00B172E9">
              <w:rPr>
                <w:rFonts w:ascii="한컴바탕" w:eastAsia="한컴바탕" w:hAnsi="한컴바탕" w:cs="한컴바탕" w:hint="eastAsia"/>
                <w:spacing w:val="-4"/>
                <w:kern w:val="0"/>
                <w:sz w:val="21"/>
                <w:szCs w:val="21"/>
              </w:rPr>
              <w:t xml:space="preserve"> 계속하여 </w:t>
            </w:r>
            <w:proofErr w:type="spellStart"/>
            <w:r w:rsidRPr="00B172E9">
              <w:rPr>
                <w:rFonts w:ascii="한컴바탕" w:eastAsia="한컴바탕" w:hAnsi="한컴바탕" w:cs="한컴바탕" w:hint="eastAsia"/>
                <w:spacing w:val="-4"/>
                <w:kern w:val="0"/>
                <w:sz w:val="21"/>
                <w:szCs w:val="21"/>
              </w:rPr>
              <w:t>계상한다</w:t>
            </w:r>
            <w:proofErr w:type="spellEnd"/>
            <w:r w:rsidRPr="00B172E9">
              <w:rPr>
                <w:rFonts w:ascii="한컴바탕" w:eastAsia="한컴바탕" w:hAnsi="한컴바탕" w:cs="한컴바탕" w:hint="eastAsia"/>
                <w:spacing w:val="-4"/>
                <w:kern w:val="0"/>
                <w:sz w:val="21"/>
                <w:szCs w:val="21"/>
              </w:rPr>
              <w:t>.</w:t>
            </w:r>
          </w:p>
          <w:p w:rsidR="00C4524D" w:rsidRPr="00B172E9" w:rsidRDefault="00C4524D" w:rsidP="00B172E9">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B172E9">
              <w:rPr>
                <w:rFonts w:ascii="한컴바탕" w:eastAsia="한컴바탕" w:hAnsi="한컴바탕" w:cs="한컴바탕" w:hint="eastAsia"/>
                <w:b/>
                <w:spacing w:val="-6"/>
                <w:kern w:val="0"/>
                <w:sz w:val="21"/>
                <w:szCs w:val="21"/>
              </w:rPr>
              <w:t>제12조</w:t>
            </w:r>
            <w:r w:rsidRPr="00B172E9">
              <w:rPr>
                <w:rFonts w:ascii="한컴바탕" w:eastAsia="한컴바탕" w:hAnsi="한컴바탕" w:cs="한컴바탕" w:hint="eastAsia"/>
                <w:spacing w:val="-6"/>
                <w:kern w:val="0"/>
                <w:sz w:val="21"/>
                <w:szCs w:val="21"/>
              </w:rPr>
              <w:t xml:space="preserve"> 기업이 이전하는 자산이 대규모 수리를 해야지만 재사용할 수 있는 경우, 해당 자산의 </w:t>
            </w:r>
            <w:proofErr w:type="spellStart"/>
            <w:r w:rsidRPr="00B172E9">
              <w:rPr>
                <w:rFonts w:ascii="한컴바탕" w:eastAsia="한컴바탕" w:hAnsi="한컴바탕" w:cs="한컴바탕" w:hint="eastAsia"/>
                <w:spacing w:val="-6"/>
                <w:kern w:val="0"/>
                <w:sz w:val="21"/>
                <w:szCs w:val="21"/>
              </w:rPr>
              <w:t>순가액에</w:t>
            </w:r>
            <w:proofErr w:type="spellEnd"/>
            <w:r w:rsidRPr="00B172E9">
              <w:rPr>
                <w:rFonts w:ascii="한컴바탕" w:eastAsia="한컴바탕" w:hAnsi="한컴바탕" w:cs="한컴바탕" w:hint="eastAsia"/>
                <w:spacing w:val="-6"/>
                <w:kern w:val="0"/>
                <w:sz w:val="21"/>
                <w:szCs w:val="21"/>
              </w:rPr>
              <w:t xml:space="preserve"> 대규모 수리과정에서 발생한 지출을 가산하여 해당 자산의 </w:t>
            </w:r>
            <w:proofErr w:type="spellStart"/>
            <w:r w:rsidRPr="00B172E9">
              <w:rPr>
                <w:rFonts w:ascii="한컴바탕" w:eastAsia="한컴바탕" w:hAnsi="한컴바탕" w:cs="한컴바탕" w:hint="eastAsia"/>
                <w:spacing w:val="-6"/>
                <w:kern w:val="0"/>
                <w:sz w:val="21"/>
                <w:szCs w:val="21"/>
              </w:rPr>
              <w:t>계세원가로</w:t>
            </w:r>
            <w:proofErr w:type="spellEnd"/>
            <w:r w:rsidRPr="00B172E9">
              <w:rPr>
                <w:rFonts w:ascii="한컴바탕" w:eastAsia="한컴바탕" w:hAnsi="한컴바탕" w:cs="한컴바탕" w:hint="eastAsia"/>
                <w:spacing w:val="-6"/>
                <w:kern w:val="0"/>
                <w:sz w:val="21"/>
                <w:szCs w:val="21"/>
              </w:rPr>
              <w:t xml:space="preserve"> 해야 한다. 해당 자산이 재사용을 시작한 후, 해당 자산의 사용가능연한에 따라, 감가상각 또는 </w:t>
            </w:r>
            <w:proofErr w:type="spellStart"/>
            <w:r w:rsidRPr="00B172E9">
              <w:rPr>
                <w:rFonts w:ascii="한컴바탕" w:eastAsia="한컴바탕" w:hAnsi="한컴바탕" w:cs="한컴바탕" w:hint="eastAsia"/>
                <w:spacing w:val="-6"/>
                <w:kern w:val="0"/>
                <w:sz w:val="21"/>
                <w:szCs w:val="21"/>
              </w:rPr>
              <w:t>상각을</w:t>
            </w:r>
            <w:proofErr w:type="spellEnd"/>
            <w:r w:rsidRPr="00B172E9">
              <w:rPr>
                <w:rFonts w:ascii="한컴바탕" w:eastAsia="한컴바탕" w:hAnsi="한컴바탕" w:cs="한컴바탕" w:hint="eastAsia"/>
                <w:spacing w:val="-6"/>
                <w:kern w:val="0"/>
                <w:sz w:val="21"/>
                <w:szCs w:val="21"/>
              </w:rPr>
              <w:t xml:space="preserve"> </w:t>
            </w:r>
            <w:proofErr w:type="spellStart"/>
            <w:r w:rsidRPr="00B172E9">
              <w:rPr>
                <w:rFonts w:ascii="한컴바탕" w:eastAsia="한컴바탕" w:hAnsi="한컴바탕" w:cs="한컴바탕" w:hint="eastAsia"/>
                <w:spacing w:val="-6"/>
                <w:kern w:val="0"/>
                <w:sz w:val="21"/>
                <w:szCs w:val="21"/>
              </w:rPr>
              <w:t>계상한다</w:t>
            </w:r>
            <w:proofErr w:type="spellEnd"/>
            <w:r w:rsidRPr="00B172E9">
              <w:rPr>
                <w:rFonts w:ascii="한컴바탕" w:eastAsia="한컴바탕" w:hAnsi="한컴바탕" w:cs="한컴바탕" w:hint="eastAsia"/>
                <w:spacing w:val="-6"/>
                <w:kern w:val="0"/>
                <w:sz w:val="21"/>
                <w:szCs w:val="21"/>
              </w:rPr>
              <w:t>.</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제13조</w:t>
            </w:r>
            <w:r w:rsidRPr="00857F3F">
              <w:rPr>
                <w:rFonts w:ascii="한컴바탕" w:eastAsia="한컴바탕" w:hAnsi="한컴바탕" w:cs="한컴바탕" w:hint="eastAsia"/>
                <w:kern w:val="0"/>
                <w:sz w:val="21"/>
                <w:szCs w:val="21"/>
              </w:rPr>
              <w:t xml:space="preserve"> 기업 이전 과정에서 수용된 토지에 대하여 토지교환 방식을 취하는 경우, 교환구매토지의 </w:t>
            </w:r>
            <w:proofErr w:type="spellStart"/>
            <w:r w:rsidRPr="00857F3F">
              <w:rPr>
                <w:rFonts w:ascii="한컴바탕" w:eastAsia="한컴바탕" w:hAnsi="한컴바탕" w:cs="한컴바탕" w:hint="eastAsia"/>
                <w:kern w:val="0"/>
                <w:sz w:val="21"/>
                <w:szCs w:val="21"/>
              </w:rPr>
              <w:t>계세원가는</w:t>
            </w:r>
            <w:proofErr w:type="spellEnd"/>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피수용토지</w:t>
            </w:r>
            <w:proofErr w:type="spellEnd"/>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순가액</w:t>
            </w:r>
            <w:proofErr w:type="spellEnd"/>
            <w:r w:rsidRPr="00857F3F">
              <w:rPr>
                <w:rFonts w:ascii="한컴바탕" w:eastAsia="한컴바탕" w:hAnsi="한컴바탕" w:cs="한컴바탕" w:hint="eastAsia"/>
                <w:kern w:val="0"/>
                <w:sz w:val="21"/>
                <w:szCs w:val="21"/>
              </w:rPr>
              <w:t xml:space="preserve"> 및 해당 교환구매토지 사용시작 전에 발생한 각종 비용지출을 해당 교환구매토지 </w:t>
            </w:r>
            <w:proofErr w:type="spellStart"/>
            <w:r w:rsidRPr="00857F3F">
              <w:rPr>
                <w:rFonts w:ascii="한컴바탕" w:eastAsia="한컴바탕" w:hAnsi="한컴바탕" w:cs="한컴바탕" w:hint="eastAsia"/>
                <w:kern w:val="0"/>
                <w:sz w:val="21"/>
                <w:szCs w:val="21"/>
              </w:rPr>
              <w:t>계세원가로</w:t>
            </w:r>
            <w:proofErr w:type="spellEnd"/>
            <w:r w:rsidRPr="00857F3F">
              <w:rPr>
                <w:rFonts w:ascii="한컴바탕" w:eastAsia="한컴바탕" w:hAnsi="한컴바탕" w:cs="한컴바탕" w:hint="eastAsia"/>
                <w:kern w:val="0"/>
                <w:sz w:val="21"/>
                <w:szCs w:val="21"/>
              </w:rPr>
              <w:t xml:space="preserve"> 하고, 해당 교환구매토지가 사용을 개시한 후, 《기업소득세법》 및 그 실시조례에 규정된 연한에 따라 </w:t>
            </w:r>
            <w:proofErr w:type="spellStart"/>
            <w:r w:rsidRPr="00857F3F">
              <w:rPr>
                <w:rFonts w:ascii="한컴바탕" w:eastAsia="한컴바탕" w:hAnsi="한컴바탕" w:cs="한컴바탕" w:hint="eastAsia"/>
                <w:kern w:val="0"/>
                <w:sz w:val="21"/>
                <w:szCs w:val="21"/>
              </w:rPr>
              <w:t>상각한다</w:t>
            </w:r>
            <w:proofErr w:type="spellEnd"/>
            <w:r w:rsidRPr="00857F3F">
              <w:rPr>
                <w:rFonts w:ascii="한컴바탕" w:eastAsia="한컴바탕" w:hAnsi="한컴바탕" w:cs="한컴바탕" w:hint="eastAsia"/>
                <w:kern w:val="0"/>
                <w:sz w:val="21"/>
                <w:szCs w:val="21"/>
              </w:rPr>
              <w:t>.</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제14조</w:t>
            </w:r>
            <w:r w:rsidRPr="00857F3F">
              <w:rPr>
                <w:rFonts w:ascii="한컴바탕" w:eastAsia="한컴바탕" w:hAnsi="한컴바탕" w:cs="한컴바탕" w:hint="eastAsia"/>
                <w:kern w:val="0"/>
                <w:sz w:val="21"/>
                <w:szCs w:val="21"/>
              </w:rPr>
              <w:t xml:space="preserve"> 기업 이전기간에 신규 구입한 각종 자산은 《기업소득세법》 및 실시조례 등 유관 규정에 근거하여, 자산의 </w:t>
            </w:r>
            <w:proofErr w:type="spellStart"/>
            <w:r w:rsidRPr="00857F3F">
              <w:rPr>
                <w:rFonts w:ascii="한컴바탕" w:eastAsia="한컴바탕" w:hAnsi="한컴바탕" w:cs="한컴바탕" w:hint="eastAsia"/>
                <w:kern w:val="0"/>
                <w:sz w:val="21"/>
                <w:szCs w:val="21"/>
              </w:rPr>
              <w:t>계세원가</w:t>
            </w:r>
            <w:proofErr w:type="spellEnd"/>
            <w:r w:rsidRPr="00857F3F">
              <w:rPr>
                <w:rFonts w:ascii="한컴바탕" w:eastAsia="한컴바탕" w:hAnsi="한컴바탕" w:cs="한컴바탕" w:hint="eastAsia"/>
                <w:kern w:val="0"/>
                <w:sz w:val="21"/>
                <w:szCs w:val="21"/>
              </w:rPr>
              <w:t xml:space="preserve"> 및 감가상각 또는 </w:t>
            </w:r>
            <w:proofErr w:type="spellStart"/>
            <w:r w:rsidRPr="00857F3F">
              <w:rPr>
                <w:rFonts w:ascii="한컴바탕" w:eastAsia="한컴바탕" w:hAnsi="한컴바탕" w:cs="한컴바탕" w:hint="eastAsia"/>
                <w:kern w:val="0"/>
                <w:sz w:val="21"/>
                <w:szCs w:val="21"/>
              </w:rPr>
              <w:t>상각연한을</w:t>
            </w:r>
            <w:proofErr w:type="spellEnd"/>
            <w:r w:rsidRPr="00857F3F">
              <w:rPr>
                <w:rFonts w:ascii="한컴바탕" w:eastAsia="한컴바탕" w:hAnsi="한컴바탕" w:cs="한컴바탕" w:hint="eastAsia"/>
                <w:kern w:val="0"/>
                <w:sz w:val="21"/>
                <w:szCs w:val="21"/>
              </w:rPr>
              <w:t xml:space="preserve"> 계산하여 확정해야 한다. 기업에 발생한 자산구입지출은 이전수입에서 공제할 수 없다.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C4524D" w:rsidRPr="00857F3F" w:rsidRDefault="00C4524D" w:rsidP="00857F3F">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857F3F">
              <w:rPr>
                <w:rFonts w:ascii="한컴바탕" w:eastAsia="한컴바탕" w:hAnsi="한컴바탕" w:cs="한컴바탕" w:hint="eastAsia"/>
                <w:b/>
                <w:kern w:val="0"/>
                <w:sz w:val="21"/>
                <w:szCs w:val="21"/>
              </w:rPr>
              <w:t>제5장 과세소득</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 xml:space="preserve">제15조 </w:t>
            </w:r>
            <w:r w:rsidRPr="00857F3F">
              <w:rPr>
                <w:rFonts w:ascii="한컴바탕" w:eastAsia="한컴바탕" w:hAnsi="한컴바탕" w:cs="한컴바탕" w:hint="eastAsia"/>
                <w:kern w:val="0"/>
                <w:sz w:val="21"/>
                <w:szCs w:val="21"/>
              </w:rPr>
              <w:t xml:space="preserve">기업의 이전기간에 발생한 이전수입과 이전지출은 당기 소득세 과세표준에 잠정적으로 </w:t>
            </w:r>
            <w:proofErr w:type="spellStart"/>
            <w:r w:rsidRPr="00857F3F">
              <w:rPr>
                <w:rFonts w:ascii="한컴바탕" w:eastAsia="한컴바탕" w:hAnsi="한컴바탕" w:cs="한컴바탕" w:hint="eastAsia"/>
                <w:kern w:val="0"/>
                <w:sz w:val="21"/>
                <w:szCs w:val="21"/>
              </w:rPr>
              <w:t>불산입하고</w:t>
            </w:r>
            <w:proofErr w:type="spellEnd"/>
            <w:r w:rsidRPr="00857F3F">
              <w:rPr>
                <w:rFonts w:ascii="한컴바탕" w:eastAsia="한컴바탕" w:hAnsi="한컴바탕" w:cs="한컴바탕" w:hint="eastAsia"/>
                <w:kern w:val="0"/>
                <w:sz w:val="21"/>
                <w:szCs w:val="21"/>
              </w:rPr>
              <w:t xml:space="preserve">, 이전을 완료한 연도에 이전수입과 지출을 </w:t>
            </w:r>
            <w:proofErr w:type="spellStart"/>
            <w:r w:rsidRPr="00857F3F">
              <w:rPr>
                <w:rFonts w:ascii="한컴바탕" w:eastAsia="한컴바탕" w:hAnsi="한컴바탕" w:cs="한컴바탕" w:hint="eastAsia"/>
                <w:kern w:val="0"/>
                <w:sz w:val="21"/>
                <w:szCs w:val="21"/>
              </w:rPr>
              <w:t>총괄청산할</w:t>
            </w:r>
            <w:proofErr w:type="spellEnd"/>
            <w:r w:rsidRPr="00857F3F">
              <w:rPr>
                <w:rFonts w:ascii="한컴바탕" w:eastAsia="한컴바탕" w:hAnsi="한컴바탕" w:cs="한컴바탕" w:hint="eastAsia"/>
                <w:kern w:val="0"/>
                <w:sz w:val="21"/>
                <w:szCs w:val="21"/>
              </w:rPr>
              <w:t xml:space="preserve"> 수 있다.</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제16조</w:t>
            </w:r>
            <w:r w:rsidRPr="00857F3F">
              <w:rPr>
                <w:rFonts w:ascii="한컴바탕" w:eastAsia="한컴바탕" w:hAnsi="한컴바탕" w:cs="한컴바탕" w:hint="eastAsia"/>
                <w:kern w:val="0"/>
                <w:sz w:val="21"/>
                <w:szCs w:val="21"/>
              </w:rPr>
              <w:t xml:space="preserve"> 기업의 이전수입에서 이전지출을 공제한 후의 잔액이 기업의 이전소득이다. 기업은 이전을 완료한 연도에 이전소득을 </w:t>
            </w:r>
            <w:proofErr w:type="spellStart"/>
            <w:r w:rsidRPr="00857F3F">
              <w:rPr>
                <w:rFonts w:ascii="한컴바탕" w:eastAsia="한컴바탕" w:hAnsi="한컴바탕" w:cs="한컴바탕" w:hint="eastAsia"/>
                <w:kern w:val="0"/>
                <w:sz w:val="21"/>
                <w:szCs w:val="21"/>
              </w:rPr>
              <w:t>당해연도</w:t>
            </w:r>
            <w:proofErr w:type="spellEnd"/>
            <w:r w:rsidRPr="00857F3F">
              <w:rPr>
                <w:rFonts w:ascii="한컴바탕" w:eastAsia="한컴바탕" w:hAnsi="한컴바탕" w:cs="한컴바탕" w:hint="eastAsia"/>
                <w:kern w:val="0"/>
                <w:sz w:val="21"/>
                <w:szCs w:val="21"/>
              </w:rPr>
              <w:t xml:space="preserve"> 기업의 소득세 과세표준에 산입하여 계산 및 납부해야 한다. </w:t>
            </w:r>
          </w:p>
          <w:p w:rsidR="00C4524D" w:rsidRPr="00B172E9" w:rsidRDefault="00C4524D" w:rsidP="00B172E9">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B172E9">
              <w:rPr>
                <w:rFonts w:ascii="한컴바탕" w:eastAsia="한컴바탕" w:hAnsi="한컴바탕" w:cs="한컴바탕" w:hint="eastAsia"/>
                <w:b/>
                <w:spacing w:val="-2"/>
                <w:kern w:val="0"/>
                <w:sz w:val="21"/>
                <w:szCs w:val="21"/>
              </w:rPr>
              <w:t>제17조</w:t>
            </w:r>
            <w:r w:rsidRPr="00B172E9">
              <w:rPr>
                <w:rFonts w:ascii="한컴바탕" w:eastAsia="한컴바탕" w:hAnsi="한컴바탕" w:cs="한컴바탕" w:hint="eastAsia"/>
                <w:spacing w:val="-2"/>
                <w:kern w:val="0"/>
                <w:sz w:val="21"/>
                <w:szCs w:val="21"/>
              </w:rPr>
              <w:t xml:space="preserve"> 아래 상황 중의 하나에 부합되는 경우, 이전을 완료한 연도로 간주하며, 기업은 이전청산을 실시하고, 이전소득을 계산해야 한다.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(1) 이전을 시작하여, 5년 내(이전 </w:t>
            </w:r>
            <w:proofErr w:type="spellStart"/>
            <w:r w:rsidRPr="00857F3F">
              <w:rPr>
                <w:rFonts w:ascii="한컴바탕" w:eastAsia="한컴바탕" w:hAnsi="한컴바탕" w:cs="한컴바탕" w:hint="eastAsia"/>
                <w:kern w:val="0"/>
                <w:sz w:val="21"/>
                <w:szCs w:val="21"/>
              </w:rPr>
              <w:t>당해연도</w:t>
            </w:r>
            <w:proofErr w:type="spellEnd"/>
            <w:r w:rsidRPr="00857F3F">
              <w:rPr>
                <w:rFonts w:ascii="한컴바탕" w:eastAsia="한컴바탕" w:hAnsi="한컴바탕" w:cs="한컴바탕" w:hint="eastAsia"/>
                <w:kern w:val="0"/>
                <w:sz w:val="21"/>
                <w:szCs w:val="21"/>
              </w:rPr>
              <w:t xml:space="preserve"> 포함) 임의의 연도에 이전을 완료한 경우</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(2) 이전을 시작하여, 이전기간이 만 5년(이전 </w:t>
            </w:r>
            <w:proofErr w:type="spellStart"/>
            <w:r w:rsidRPr="00857F3F">
              <w:rPr>
                <w:rFonts w:ascii="한컴바탕" w:eastAsia="한컴바탕" w:hAnsi="한컴바탕" w:cs="한컴바탕" w:hint="eastAsia"/>
                <w:kern w:val="0"/>
                <w:sz w:val="21"/>
                <w:szCs w:val="21"/>
              </w:rPr>
              <w:t>당해연도</w:t>
            </w:r>
            <w:proofErr w:type="spellEnd"/>
            <w:r w:rsidRPr="00857F3F">
              <w:rPr>
                <w:rFonts w:ascii="한컴바탕" w:eastAsia="한컴바탕" w:hAnsi="한컴바탕" w:cs="한컴바탕" w:hint="eastAsia"/>
                <w:kern w:val="0"/>
                <w:sz w:val="21"/>
                <w:szCs w:val="21"/>
              </w:rPr>
              <w:t xml:space="preserve"> 포함)차 되는 연도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제18조</w:t>
            </w:r>
            <w:r w:rsidRPr="00857F3F">
              <w:rPr>
                <w:rFonts w:ascii="한컴바탕" w:eastAsia="한컴바탕" w:hAnsi="한컴바탕" w:cs="한컴바탕" w:hint="eastAsia"/>
                <w:kern w:val="0"/>
                <w:sz w:val="21"/>
                <w:szCs w:val="21"/>
              </w:rPr>
              <w:t xml:space="preserve"> 기업의 이전수입에서 이전지출을 </w:t>
            </w:r>
            <w:r w:rsidRPr="00857F3F">
              <w:rPr>
                <w:rFonts w:ascii="한컴바탕" w:eastAsia="한컴바탕" w:hAnsi="한컴바탕" w:cs="한컴바탕" w:hint="eastAsia"/>
                <w:kern w:val="0"/>
                <w:sz w:val="21"/>
                <w:szCs w:val="21"/>
              </w:rPr>
              <w:lastRenderedPageBreak/>
              <w:t xml:space="preserve">공제한 금액이 마이너스인 경우, 이전손실로 처리해야 한다. 이전손실은 아래 방법 가운데 하나를 선택하여 세무처리를 할 수 있다.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 이전을 완료한 연도에, 일회성 손실로 공제한다.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(2) 이전을 완료한 연도부터 3년으로 나누어 균등 </w:t>
            </w:r>
            <w:proofErr w:type="spellStart"/>
            <w:r w:rsidRPr="00857F3F">
              <w:rPr>
                <w:rFonts w:ascii="한컴바탕" w:eastAsia="한컴바탕" w:hAnsi="한컴바탕" w:cs="한컴바탕" w:hint="eastAsia"/>
                <w:kern w:val="0"/>
                <w:sz w:val="21"/>
                <w:szCs w:val="21"/>
              </w:rPr>
              <w:t>손금산입한다</w:t>
            </w:r>
            <w:proofErr w:type="spellEnd"/>
            <w:r w:rsidRPr="00857F3F">
              <w:rPr>
                <w:rFonts w:ascii="한컴바탕" w:eastAsia="한컴바탕" w:hAnsi="한컴바탕" w:cs="한컴바탕" w:hint="eastAsia"/>
                <w:kern w:val="0"/>
                <w:sz w:val="21"/>
                <w:szCs w:val="21"/>
              </w:rPr>
              <w:t xml:space="preserve">.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상술한 방법은 기업 스스로 선택한다. 단, 선정되면 변경할 수 없다. </w:t>
            </w:r>
          </w:p>
          <w:p w:rsidR="00C4524D" w:rsidRPr="00B172E9" w:rsidRDefault="00C4524D" w:rsidP="00B172E9">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2E9">
              <w:rPr>
                <w:rFonts w:ascii="한컴바탕" w:eastAsia="한컴바탕" w:hAnsi="한컴바탕" w:cs="한컴바탕" w:hint="eastAsia"/>
                <w:b/>
                <w:spacing w:val="-4"/>
                <w:kern w:val="0"/>
                <w:sz w:val="21"/>
                <w:szCs w:val="21"/>
              </w:rPr>
              <w:t>제19조</w:t>
            </w:r>
            <w:r w:rsidR="00B172E9" w:rsidRPr="00B172E9">
              <w:rPr>
                <w:rFonts w:ascii="한컴바탕" w:eastAsia="한컴바탕" w:hAnsi="한컴바탕" w:cs="한컴바탕" w:hint="eastAsia"/>
                <w:spacing w:val="-4"/>
                <w:kern w:val="0"/>
                <w:sz w:val="21"/>
                <w:szCs w:val="21"/>
              </w:rPr>
              <w:t xml:space="preserve"> </w:t>
            </w:r>
            <w:r w:rsidRPr="00B172E9">
              <w:rPr>
                <w:rFonts w:ascii="한컴바탕" w:eastAsia="한컴바탕" w:hAnsi="한컴바탕" w:cs="한컴바탕" w:hint="eastAsia"/>
                <w:spacing w:val="-4"/>
                <w:kern w:val="0"/>
                <w:sz w:val="21"/>
                <w:szCs w:val="21"/>
              </w:rPr>
              <w:t>이와 동시에 기업이 아래 조건에 부합되는 경우, 이전을 완료한 것으로 간주한다.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 이전계획을 기본적으로 완성한 경우</w:t>
            </w:r>
          </w:p>
          <w:p w:rsidR="00C4524D" w:rsidRPr="00B172E9" w:rsidRDefault="00C4524D" w:rsidP="00B172E9">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B172E9">
              <w:rPr>
                <w:rFonts w:ascii="한컴바탕" w:eastAsia="한컴바탕" w:hAnsi="한컴바탕" w:cs="한컴바탕" w:hint="eastAsia"/>
                <w:spacing w:val="-8"/>
                <w:kern w:val="0"/>
                <w:sz w:val="21"/>
                <w:szCs w:val="21"/>
              </w:rPr>
              <w:t xml:space="preserve">(2) </w:t>
            </w:r>
            <w:proofErr w:type="spellStart"/>
            <w:r w:rsidRPr="00B172E9">
              <w:rPr>
                <w:rFonts w:ascii="한컴바탕" w:eastAsia="한컴바탕" w:hAnsi="한컴바탕" w:cs="한컴바탕" w:hint="eastAsia"/>
                <w:spacing w:val="-8"/>
                <w:kern w:val="0"/>
                <w:sz w:val="21"/>
                <w:szCs w:val="21"/>
              </w:rPr>
              <w:t>당해연도의</w:t>
            </w:r>
            <w:proofErr w:type="spellEnd"/>
            <w:r w:rsidRPr="00B172E9">
              <w:rPr>
                <w:rFonts w:ascii="한컴바탕" w:eastAsia="한컴바탕" w:hAnsi="한컴바탕" w:cs="한컴바탕" w:hint="eastAsia"/>
                <w:spacing w:val="-8"/>
                <w:kern w:val="0"/>
                <w:sz w:val="21"/>
                <w:szCs w:val="21"/>
              </w:rPr>
              <w:t xml:space="preserve"> 생산경영수입이 이전 계획 직전연도 생산경영수입의 50% 이상을 차지하는 경우</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 xml:space="preserve">제20조 </w:t>
            </w:r>
            <w:r w:rsidRPr="00857F3F">
              <w:rPr>
                <w:rFonts w:ascii="한컴바탕" w:eastAsia="한컴바탕" w:hAnsi="한컴바탕" w:cs="한컴바탕" w:hint="eastAsia"/>
                <w:kern w:val="0"/>
                <w:sz w:val="21"/>
                <w:szCs w:val="21"/>
              </w:rPr>
              <w:t xml:space="preserve">기업이 이전과 동시에 생산을 유지하는 경우, 이전연도는 실제 이전을 시작한 연도부터 계산해야 한다.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제21조</w:t>
            </w:r>
            <w:r w:rsidRPr="00857F3F">
              <w:rPr>
                <w:rFonts w:ascii="한컴바탕" w:eastAsia="한컴바탕" w:hAnsi="한컴바탕" w:cs="한컴바탕" w:hint="eastAsia"/>
                <w:kern w:val="0"/>
                <w:sz w:val="21"/>
                <w:szCs w:val="21"/>
              </w:rPr>
              <w:t xml:space="preserve"> 기업의 이전연도에 공제되지 않은 결손금이 발생한 경우, 기업이 이전으로 인해 생산경영을 중지하여 소득이 없다면, 이전연도 다음해부터, 이전 완성연도 직전연도까지 기간을, 생산경영활동 중지연도로 간주하고, 법정결손금 이월공제연한에서 차감한다. 기업이 이전과 동시에 생산을 유지하는 경우, 결손금 이월연도는 연속적으로 계산해야 한다.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ind w:firstLineChars="200" w:firstLine="412"/>
              <w:jc w:val="center"/>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제6장 징수관리</w:t>
            </w:r>
          </w:p>
          <w:p w:rsidR="00C4524D" w:rsidRPr="00B172E9" w:rsidRDefault="00C4524D" w:rsidP="00B172E9">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B172E9">
              <w:rPr>
                <w:rFonts w:ascii="한컴바탕" w:eastAsia="한컴바탕" w:hAnsi="한컴바탕" w:cs="한컴바탕" w:hint="eastAsia"/>
                <w:b/>
                <w:spacing w:val="-6"/>
                <w:kern w:val="0"/>
                <w:sz w:val="21"/>
                <w:szCs w:val="21"/>
              </w:rPr>
              <w:t xml:space="preserve">제22조 </w:t>
            </w:r>
            <w:r w:rsidRPr="00B172E9">
              <w:rPr>
                <w:rFonts w:ascii="한컴바탕" w:eastAsia="한컴바탕" w:hAnsi="한컴바탕" w:cs="한컴바탕" w:hint="eastAsia"/>
                <w:spacing w:val="-6"/>
                <w:kern w:val="0"/>
                <w:sz w:val="21"/>
                <w:szCs w:val="21"/>
              </w:rPr>
              <w:t>기업은 이전 개시연도부터, 다음해 5월 31일 전까지, 주관세무기관 (</w:t>
            </w:r>
            <w:proofErr w:type="spellStart"/>
            <w:r w:rsidRPr="00B172E9">
              <w:rPr>
                <w:rFonts w:ascii="한컴바탕" w:eastAsia="한컴바탕" w:hAnsi="한컴바탕" w:cs="한컴바탕" w:hint="eastAsia"/>
                <w:spacing w:val="-6"/>
                <w:kern w:val="0"/>
                <w:sz w:val="21"/>
                <w:szCs w:val="21"/>
              </w:rPr>
              <w:t>전출지와</w:t>
            </w:r>
            <w:proofErr w:type="spellEnd"/>
            <w:r w:rsidRPr="00B172E9">
              <w:rPr>
                <w:rFonts w:ascii="한컴바탕" w:eastAsia="한컴바탕" w:hAnsi="한컴바탕" w:cs="한컴바탕" w:hint="eastAsia"/>
                <w:spacing w:val="-6"/>
                <w:kern w:val="0"/>
                <w:sz w:val="21"/>
                <w:szCs w:val="21"/>
              </w:rPr>
              <w:t xml:space="preserve"> </w:t>
            </w:r>
            <w:proofErr w:type="spellStart"/>
            <w:r w:rsidRPr="00B172E9">
              <w:rPr>
                <w:rFonts w:ascii="한컴바탕" w:eastAsia="한컴바탕" w:hAnsi="한컴바탕" w:cs="한컴바탕" w:hint="eastAsia"/>
                <w:spacing w:val="-6"/>
                <w:kern w:val="0"/>
                <w:sz w:val="21"/>
                <w:szCs w:val="21"/>
              </w:rPr>
              <w:t>전입지</w:t>
            </w:r>
            <w:proofErr w:type="spellEnd"/>
            <w:r w:rsidRPr="00B172E9">
              <w:rPr>
                <w:rFonts w:ascii="한컴바탕" w:eastAsia="한컴바탕" w:hAnsi="한컴바탕" w:cs="한컴바탕" w:hint="eastAsia"/>
                <w:spacing w:val="-6"/>
                <w:kern w:val="0"/>
                <w:sz w:val="21"/>
                <w:szCs w:val="21"/>
              </w:rPr>
              <w:t xml:space="preserve"> 포함)에 </w:t>
            </w:r>
            <w:proofErr w:type="spellStart"/>
            <w:r w:rsidRPr="00B172E9">
              <w:rPr>
                <w:rFonts w:ascii="한컴바탕" w:eastAsia="한컴바탕" w:hAnsi="한컴바탕" w:cs="한컴바탕" w:hint="eastAsia"/>
                <w:spacing w:val="-6"/>
                <w:kern w:val="0"/>
                <w:sz w:val="21"/>
                <w:szCs w:val="21"/>
              </w:rPr>
              <w:t>정책성</w:t>
            </w:r>
            <w:proofErr w:type="spellEnd"/>
            <w:r w:rsidRPr="00B172E9">
              <w:rPr>
                <w:rFonts w:ascii="한컴바탕" w:eastAsia="한컴바탕" w:hAnsi="한컴바탕" w:cs="한컴바탕" w:hint="eastAsia"/>
                <w:spacing w:val="-6"/>
                <w:kern w:val="0"/>
                <w:sz w:val="21"/>
                <w:szCs w:val="21"/>
              </w:rPr>
              <w:t xml:space="preserve"> 이전근거 및 이전계획 등 유관 자료를 제출해야 한다. 기한을 초과하여 미제출하는 경우, 특별사유 발생 및 주관세무기관의 인가를 얻은 경우를 제외하고, </w:t>
            </w:r>
            <w:proofErr w:type="spellStart"/>
            <w:r w:rsidRPr="00B172E9">
              <w:rPr>
                <w:rFonts w:ascii="한컴바탕" w:eastAsia="한컴바탕" w:hAnsi="한컴바탕" w:cs="한컴바탕" w:hint="eastAsia"/>
                <w:spacing w:val="-6"/>
                <w:kern w:val="0"/>
                <w:sz w:val="21"/>
                <w:szCs w:val="21"/>
              </w:rPr>
              <w:t>비정책성</w:t>
            </w:r>
            <w:proofErr w:type="spellEnd"/>
            <w:r w:rsidRPr="00B172E9">
              <w:rPr>
                <w:rFonts w:ascii="한컴바탕" w:eastAsia="한컴바탕" w:hAnsi="한컴바탕" w:cs="한컴바탕" w:hint="eastAsia"/>
                <w:spacing w:val="-6"/>
                <w:kern w:val="0"/>
                <w:sz w:val="21"/>
                <w:szCs w:val="21"/>
              </w:rPr>
              <w:t xml:space="preserve"> 이전에 따라 처리하며, 본 방법의 규정을 집행할 수 없다.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제23조</w:t>
            </w:r>
            <w:r w:rsidRPr="00857F3F">
              <w:rPr>
                <w:rFonts w:ascii="한컴바탕" w:eastAsia="한컴바탕" w:hAnsi="한컴바탕" w:cs="한컴바탕" w:hint="eastAsia"/>
                <w:kern w:val="0"/>
                <w:sz w:val="21"/>
                <w:szCs w:val="21"/>
              </w:rPr>
              <w:t xml:space="preserve"> 기업이 주관세무기관에 제출해야 하는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이전근거와 이전계획 등 유관 자료는 다음 자료를 포함한다. </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 정부이전문건 또는 공고</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(2) </w:t>
            </w:r>
            <w:proofErr w:type="spellStart"/>
            <w:r w:rsidRPr="00857F3F">
              <w:rPr>
                <w:rFonts w:ascii="한컴바탕" w:eastAsia="한컴바탕" w:hAnsi="한컴바탕" w:cs="한컴바탕" w:hint="eastAsia"/>
                <w:kern w:val="0"/>
                <w:sz w:val="21"/>
                <w:szCs w:val="21"/>
              </w:rPr>
              <w:t>이전재매입총괄계획</w:t>
            </w:r>
            <w:proofErr w:type="spellEnd"/>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(3) 이전보상계약</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(4) 자산처분계획</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(5) 이전과 관련한 기타 사항</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제24조</w:t>
            </w:r>
            <w:r w:rsidRPr="00857F3F">
              <w:rPr>
                <w:rFonts w:ascii="한컴바탕" w:eastAsia="한컴바탕" w:hAnsi="한컴바탕" w:cs="한컴바탕" w:hint="eastAsia"/>
                <w:kern w:val="0"/>
                <w:sz w:val="21"/>
                <w:szCs w:val="21"/>
              </w:rPr>
              <w:t xml:space="preserve"> 기업 </w:t>
            </w:r>
            <w:proofErr w:type="spellStart"/>
            <w:r w:rsidRPr="00857F3F">
              <w:rPr>
                <w:rFonts w:ascii="한컴바탕" w:eastAsia="한컴바탕" w:hAnsi="한컴바탕" w:cs="한컴바탕" w:hint="eastAsia"/>
                <w:kern w:val="0"/>
                <w:sz w:val="21"/>
                <w:szCs w:val="21"/>
              </w:rPr>
              <w:t>전출지와</w:t>
            </w:r>
            <w:proofErr w:type="spellEnd"/>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전입지</w:t>
            </w:r>
            <w:proofErr w:type="spellEnd"/>
            <w:r w:rsidRPr="00857F3F">
              <w:rPr>
                <w:rFonts w:ascii="한컴바탕" w:eastAsia="한컴바탕" w:hAnsi="한컴바탕" w:cs="한컴바탕" w:hint="eastAsia"/>
                <w:kern w:val="0"/>
                <w:sz w:val="21"/>
                <w:szCs w:val="21"/>
              </w:rPr>
              <w:t xml:space="preserve"> 주관세무기관이 변경되는 경우, </w:t>
            </w:r>
            <w:proofErr w:type="spellStart"/>
            <w:r w:rsidRPr="00857F3F">
              <w:rPr>
                <w:rFonts w:ascii="한컴바탕" w:eastAsia="한컴바탕" w:hAnsi="한컴바탕" w:cs="한컴바탕" w:hint="eastAsia"/>
                <w:kern w:val="0"/>
                <w:sz w:val="21"/>
                <w:szCs w:val="21"/>
              </w:rPr>
              <w:t>전입지</w:t>
            </w:r>
            <w:proofErr w:type="spellEnd"/>
            <w:r w:rsidRPr="00857F3F">
              <w:rPr>
                <w:rFonts w:ascii="한컴바탕" w:eastAsia="한컴바탕" w:hAnsi="한컴바탕" w:cs="한컴바탕" w:hint="eastAsia"/>
                <w:kern w:val="0"/>
                <w:sz w:val="21"/>
                <w:szCs w:val="21"/>
              </w:rPr>
              <w:t xml:space="preserve"> 주관세무기관이 기업의 이전청산을 책임진다.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제25조</w:t>
            </w:r>
            <w:r w:rsidRPr="00857F3F">
              <w:rPr>
                <w:rFonts w:ascii="한컴바탕" w:eastAsia="한컴바탕" w:hAnsi="한컴바탕" w:cs="한컴바탕" w:hint="eastAsia"/>
                <w:kern w:val="0"/>
                <w:sz w:val="21"/>
                <w:szCs w:val="21"/>
              </w:rPr>
              <w:t xml:space="preserve"> 기업이 이전을 완료한 </w:t>
            </w:r>
            <w:proofErr w:type="spellStart"/>
            <w:r w:rsidRPr="00857F3F">
              <w:rPr>
                <w:rFonts w:ascii="한컴바탕" w:eastAsia="한컴바탕" w:hAnsi="한컴바탕" w:cs="한컴바탕" w:hint="eastAsia"/>
                <w:kern w:val="0"/>
                <w:sz w:val="21"/>
                <w:szCs w:val="21"/>
              </w:rPr>
              <w:t>당해연도에</w:t>
            </w:r>
            <w:proofErr w:type="spellEnd"/>
            <w:r w:rsidRPr="00857F3F">
              <w:rPr>
                <w:rFonts w:ascii="한컴바탕" w:eastAsia="한컴바탕" w:hAnsi="한컴바탕" w:cs="한컴바탕" w:hint="eastAsia"/>
                <w:kern w:val="0"/>
                <w:sz w:val="21"/>
                <w:szCs w:val="21"/>
              </w:rPr>
              <w:t xml:space="preserve">, </w:t>
            </w:r>
            <w:r w:rsidRPr="00857F3F">
              <w:rPr>
                <w:rFonts w:ascii="한컴바탕" w:eastAsia="한컴바탕" w:hAnsi="한컴바탕" w:cs="한컴바탕" w:hint="eastAsia"/>
                <w:kern w:val="0"/>
                <w:sz w:val="21"/>
                <w:szCs w:val="21"/>
              </w:rPr>
              <w:lastRenderedPageBreak/>
              <w:t xml:space="preserve">주관세무기관에 기업소득세 연도납세 신고서를 제출할 경우, 《기업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이전청산손익계산서》(서식 첨부) 및 유관 자료도 제출해야 한다.</w:t>
            </w:r>
          </w:p>
          <w:p w:rsidR="00C4524D" w:rsidRPr="00B172E9" w:rsidRDefault="00C4524D" w:rsidP="00B172E9">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2E9">
              <w:rPr>
                <w:rFonts w:ascii="한컴바탕" w:eastAsia="한컴바탕" w:hAnsi="한컴바탕" w:cs="한컴바탕" w:hint="eastAsia"/>
                <w:b/>
                <w:spacing w:val="-4"/>
                <w:kern w:val="0"/>
                <w:sz w:val="21"/>
                <w:szCs w:val="21"/>
              </w:rPr>
              <w:t>제26조</w:t>
            </w:r>
            <w:r w:rsidRPr="00B172E9">
              <w:rPr>
                <w:rFonts w:ascii="한컴바탕" w:eastAsia="한컴바탕" w:hAnsi="한컴바탕" w:cs="한컴바탕" w:hint="eastAsia"/>
                <w:spacing w:val="-4"/>
                <w:kern w:val="0"/>
                <w:sz w:val="21"/>
                <w:szCs w:val="21"/>
              </w:rPr>
              <w:t xml:space="preserve"> 기업이 본 방법 </w:t>
            </w:r>
            <w:proofErr w:type="spellStart"/>
            <w:r w:rsidRPr="00B172E9">
              <w:rPr>
                <w:rFonts w:ascii="한컴바탕" w:eastAsia="한컴바탕" w:hAnsi="한컴바탕" w:cs="한컴바탕" w:hint="eastAsia"/>
                <w:spacing w:val="-4"/>
                <w:kern w:val="0"/>
                <w:sz w:val="21"/>
                <w:szCs w:val="21"/>
              </w:rPr>
              <w:t>발효전에</w:t>
            </w:r>
            <w:proofErr w:type="spellEnd"/>
            <w:r w:rsidRPr="00B172E9">
              <w:rPr>
                <w:rFonts w:ascii="한컴바탕" w:eastAsia="한컴바탕" w:hAnsi="한컴바탕" w:cs="한컴바탕" w:hint="eastAsia"/>
                <w:spacing w:val="-4"/>
                <w:kern w:val="0"/>
                <w:sz w:val="21"/>
                <w:szCs w:val="21"/>
              </w:rPr>
              <w:t xml:space="preserve"> 이전을 미완료하는 경우, 본 방법 규정에 부합되는 이전사항은, 일률적으로 본 방법에 따라 집행한다. 본 방법 발효연도 전, 이전을 완료하고 규정에 따라 세무처리를 한 경우, 다시 조정하지 않는다. </w:t>
            </w:r>
          </w:p>
          <w:p w:rsidR="00C4524D" w:rsidRPr="00857F3F" w:rsidRDefault="00C4524D" w:rsidP="00857F3F">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제27조</w:t>
            </w:r>
            <w:r w:rsidRPr="00857F3F">
              <w:rPr>
                <w:rFonts w:ascii="한컴바탕" w:eastAsia="한컴바탕" w:hAnsi="한컴바탕" w:cs="한컴바탕" w:hint="eastAsia"/>
                <w:kern w:val="0"/>
                <w:sz w:val="21"/>
                <w:szCs w:val="21"/>
              </w:rPr>
              <w:t xml:space="preserve"> 본 방법에 </w:t>
            </w:r>
            <w:proofErr w:type="spellStart"/>
            <w:r w:rsidRPr="00857F3F">
              <w:rPr>
                <w:rFonts w:ascii="한컴바탕" w:eastAsia="한컴바탕" w:hAnsi="한컴바탕" w:cs="한컴바탕" w:hint="eastAsia"/>
                <w:kern w:val="0"/>
                <w:sz w:val="21"/>
                <w:szCs w:val="21"/>
              </w:rPr>
              <w:t>미규정된</w:t>
            </w:r>
            <w:proofErr w:type="spellEnd"/>
            <w:r w:rsidRPr="00857F3F">
              <w:rPr>
                <w:rFonts w:ascii="한컴바탕" w:eastAsia="한컴바탕" w:hAnsi="한컴바탕" w:cs="한컴바탕" w:hint="eastAsia"/>
                <w:kern w:val="0"/>
                <w:sz w:val="21"/>
                <w:szCs w:val="21"/>
              </w:rPr>
              <w:t xml:space="preserve"> 기업이전 세무사항은, 《기업소득세법》 및 그 실시조례 등 유관 규정에 따라 세무처리를 한다.</w:t>
            </w:r>
          </w:p>
          <w:p w:rsidR="00C4524D" w:rsidRPr="00B172E9" w:rsidRDefault="00C4524D" w:rsidP="00B172E9">
            <w:pPr>
              <w:topLinePunct/>
              <w:autoSpaceDE/>
              <w:adjustRightInd w:val="0"/>
              <w:snapToGrid w:val="0"/>
              <w:spacing w:line="290" w:lineRule="atLeast"/>
              <w:ind w:firstLineChars="200" w:firstLine="436"/>
              <w:rPr>
                <w:rFonts w:ascii="한컴바탕" w:eastAsia="한컴바탕" w:hAnsi="한컴바탕" w:cs="한컴바탕"/>
                <w:spacing w:val="6"/>
                <w:kern w:val="0"/>
                <w:sz w:val="21"/>
                <w:szCs w:val="21"/>
              </w:rPr>
            </w:pPr>
            <w:r w:rsidRPr="00B172E9">
              <w:rPr>
                <w:rFonts w:ascii="한컴바탕" w:eastAsia="한컴바탕" w:hAnsi="한컴바탕" w:cs="한컴바탕" w:hint="eastAsia"/>
                <w:b/>
                <w:spacing w:val="6"/>
                <w:kern w:val="0"/>
                <w:sz w:val="21"/>
                <w:szCs w:val="21"/>
              </w:rPr>
              <w:t>제28조</w:t>
            </w:r>
            <w:r w:rsidRPr="00B172E9">
              <w:rPr>
                <w:rFonts w:ascii="한컴바탕" w:eastAsia="한컴바탕" w:hAnsi="한컴바탕" w:cs="한컴바탕" w:hint="eastAsia"/>
                <w:spacing w:val="6"/>
                <w:kern w:val="0"/>
                <w:sz w:val="21"/>
                <w:szCs w:val="21"/>
              </w:rPr>
              <w:t xml:space="preserve"> 본 방법 시행 후 《기업 </w:t>
            </w:r>
            <w:proofErr w:type="spellStart"/>
            <w:r w:rsidRPr="00B172E9">
              <w:rPr>
                <w:rFonts w:ascii="한컴바탕" w:eastAsia="한컴바탕" w:hAnsi="한컴바탕" w:cs="한컴바탕" w:hint="eastAsia"/>
                <w:spacing w:val="6"/>
                <w:kern w:val="0"/>
                <w:sz w:val="21"/>
                <w:szCs w:val="21"/>
              </w:rPr>
              <w:t>정책성</w:t>
            </w:r>
            <w:proofErr w:type="spellEnd"/>
            <w:r w:rsidRPr="00B172E9">
              <w:rPr>
                <w:rFonts w:ascii="한컴바탕" w:eastAsia="한컴바탕" w:hAnsi="한컴바탕" w:cs="한컴바탕" w:hint="eastAsia"/>
                <w:spacing w:val="6"/>
                <w:kern w:val="0"/>
                <w:sz w:val="21"/>
                <w:szCs w:val="21"/>
              </w:rPr>
              <w:t xml:space="preserve"> 이전 또는 처분수입 유관 기업소득세 처리문제에 대한 통지》(</w:t>
            </w:r>
            <w:proofErr w:type="spellStart"/>
            <w:r w:rsidRPr="00B172E9">
              <w:rPr>
                <w:rFonts w:ascii="한컴바탕" w:eastAsia="한컴바탕" w:hAnsi="한컴바탕" w:cs="한컴바탕" w:hint="eastAsia"/>
                <w:spacing w:val="6"/>
                <w:kern w:val="0"/>
                <w:sz w:val="21"/>
                <w:szCs w:val="21"/>
              </w:rPr>
              <w:t>국세함</w:t>
            </w:r>
            <w:proofErr w:type="spellEnd"/>
            <w:r w:rsidRPr="00B172E9">
              <w:rPr>
                <w:rFonts w:ascii="한컴바탕" w:eastAsia="한컴바탕" w:hAnsi="한컴바탕" w:cs="한컴바탕" w:hint="eastAsia"/>
                <w:spacing w:val="6"/>
                <w:kern w:val="0"/>
                <w:sz w:val="21"/>
                <w:szCs w:val="21"/>
              </w:rPr>
              <w:t>[2009]118호)는 폐지한다.</w:t>
            </w:r>
          </w:p>
          <w:p w:rsidR="00C4524D" w:rsidRPr="00857F3F" w:rsidRDefault="00C4524D" w:rsidP="00857F3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C4524D" w:rsidRPr="00857F3F" w:rsidRDefault="00C4524D" w:rsidP="00A2299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172E9">
              <w:rPr>
                <w:rFonts w:ascii="한컴바탕" w:eastAsia="한컴바탕" w:hAnsi="한컴바탕" w:cs="한컴바탕" w:hint="eastAsia"/>
                <w:kern w:val="0"/>
                <w:sz w:val="21"/>
                <w:szCs w:val="21"/>
              </w:rPr>
              <w:t>첨부:</w:t>
            </w:r>
            <w:r w:rsidRPr="00857F3F">
              <w:rPr>
                <w:rFonts w:ascii="한컴바탕" w:eastAsia="한컴바탕" w:hAnsi="한컴바탕" w:cs="한컴바탕" w:hint="eastAsia"/>
                <w:kern w:val="0"/>
                <w:sz w:val="21"/>
                <w:szCs w:val="21"/>
              </w:rPr>
              <w:t xml:space="preserve"> 중화인민공화국 기업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 청산손익계산서</w:t>
            </w:r>
          </w:p>
          <w:p w:rsidR="00C4524D" w:rsidRPr="00857F3F" w:rsidRDefault="00C4524D" w:rsidP="00A22996">
            <w:pPr>
              <w:topLinePunct/>
              <w:autoSpaceDE/>
              <w:adjustRightInd w:val="0"/>
              <w:snapToGrid w:val="0"/>
              <w:spacing w:line="290" w:lineRule="atLeast"/>
              <w:rPr>
                <w:rFonts w:ascii="한컴바탕" w:eastAsia="한컴바탕" w:hAnsi="한컴바탕" w:cs="한컴바탕"/>
                <w:kern w:val="0"/>
                <w:sz w:val="21"/>
                <w:szCs w:val="21"/>
              </w:rPr>
            </w:pPr>
          </w:p>
          <w:p w:rsidR="00C4524D" w:rsidRPr="00A22996" w:rsidRDefault="00C4524D" w:rsidP="00A2299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22996">
              <w:rPr>
                <w:rFonts w:ascii="한컴바탕" w:eastAsia="한컴바탕" w:hAnsi="한컴바탕" w:cs="한컴바탕" w:hint="eastAsia"/>
                <w:kern w:val="0"/>
                <w:sz w:val="21"/>
                <w:szCs w:val="21"/>
              </w:rPr>
              <w:t>별첨서류：</w:t>
            </w:r>
          </w:p>
          <w:p w:rsidR="00C4524D" w:rsidRPr="00857F3F" w:rsidRDefault="00C4524D" w:rsidP="00857F3F">
            <w:pPr>
              <w:topLinePunct/>
              <w:autoSpaceDE/>
              <w:adjustRightInd w:val="0"/>
              <w:snapToGrid w:val="0"/>
              <w:spacing w:line="290" w:lineRule="atLeast"/>
              <w:jc w:val="center"/>
              <w:rPr>
                <w:rFonts w:ascii="한컴바탕" w:eastAsia="한컴바탕" w:hAnsi="한컴바탕" w:cs="한컴바탕"/>
                <w:b/>
                <w:kern w:val="0"/>
                <w:sz w:val="21"/>
                <w:szCs w:val="21"/>
              </w:rPr>
            </w:pPr>
            <w:r w:rsidRPr="00857F3F">
              <w:rPr>
                <w:rFonts w:ascii="한컴바탕" w:eastAsia="한컴바탕" w:hAnsi="한컴바탕" w:cs="한컴바탕" w:hint="eastAsia"/>
                <w:b/>
                <w:kern w:val="0"/>
                <w:sz w:val="21"/>
                <w:szCs w:val="21"/>
              </w:rPr>
              <w:t xml:space="preserve">중화인민공화국 기업 </w:t>
            </w:r>
            <w:proofErr w:type="spellStart"/>
            <w:r w:rsidRPr="00857F3F">
              <w:rPr>
                <w:rFonts w:ascii="한컴바탕" w:eastAsia="한컴바탕" w:hAnsi="한컴바탕" w:cs="한컴바탕" w:hint="eastAsia"/>
                <w:b/>
                <w:kern w:val="0"/>
                <w:sz w:val="21"/>
                <w:szCs w:val="21"/>
              </w:rPr>
              <w:t>정책성</w:t>
            </w:r>
            <w:proofErr w:type="spellEnd"/>
            <w:r w:rsidRPr="00857F3F">
              <w:rPr>
                <w:rFonts w:ascii="한컴바탕" w:eastAsia="한컴바탕" w:hAnsi="한컴바탕" w:cs="한컴바탕" w:hint="eastAsia"/>
                <w:b/>
                <w:kern w:val="0"/>
                <w:sz w:val="21"/>
                <w:szCs w:val="21"/>
              </w:rPr>
              <w:t xml:space="preserve"> 이전 </w:t>
            </w:r>
          </w:p>
          <w:p w:rsidR="00C4524D" w:rsidRPr="00857F3F" w:rsidRDefault="00C4524D" w:rsidP="00857F3F">
            <w:pPr>
              <w:topLinePunct/>
              <w:autoSpaceDE/>
              <w:adjustRightInd w:val="0"/>
              <w:snapToGrid w:val="0"/>
              <w:spacing w:line="290" w:lineRule="atLeast"/>
              <w:jc w:val="center"/>
              <w:rPr>
                <w:rFonts w:ascii="한컴바탕" w:eastAsia="한컴바탕" w:hAnsi="한컴바탕" w:cs="한컴바탕"/>
                <w:kern w:val="0"/>
                <w:sz w:val="21"/>
                <w:szCs w:val="21"/>
              </w:rPr>
            </w:pPr>
            <w:r w:rsidRPr="00857F3F">
              <w:rPr>
                <w:rFonts w:ascii="한컴바탕" w:eastAsia="한컴바탕" w:hAnsi="한컴바탕" w:cs="한컴바탕" w:hint="eastAsia"/>
                <w:b/>
                <w:kern w:val="0"/>
                <w:sz w:val="21"/>
                <w:szCs w:val="21"/>
              </w:rPr>
              <w:t>청산 손익계산서</w:t>
            </w:r>
          </w:p>
          <w:p w:rsidR="00C4524D" w:rsidRPr="00A22996"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A22996">
            <w:pPr>
              <w:topLinePunct/>
              <w:autoSpaceDE/>
              <w:adjustRightInd w:val="0"/>
              <w:snapToGrid w:val="0"/>
              <w:spacing w:line="290" w:lineRule="atLeast"/>
              <w:ind w:left="420" w:hangingChars="200" w:hanging="420"/>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정책성</w:t>
            </w:r>
            <w:proofErr w:type="spellEnd"/>
            <w:r w:rsidRPr="00857F3F">
              <w:rPr>
                <w:rFonts w:ascii="한컴바탕" w:eastAsia="한컴바탕" w:hAnsi="한컴바탕" w:cs="한컴바탕" w:hint="eastAsia"/>
                <w:kern w:val="0"/>
                <w:sz w:val="21"/>
                <w:szCs w:val="21"/>
              </w:rPr>
              <w:t xml:space="preserve"> 이전기간</w:t>
            </w:r>
            <w:proofErr w:type="gramStart"/>
            <w:r w:rsidR="00A22996">
              <w:rPr>
                <w:rFonts w:ascii="한컴바탕" w:eastAsia="한컴바탕" w:hAnsi="한컴바탕" w:cs="한컴바탕" w:hint="eastAsia"/>
                <w:kern w:val="0"/>
                <w:sz w:val="21"/>
                <w:szCs w:val="21"/>
              </w:rPr>
              <w:t xml:space="preserve">:   </w:t>
            </w:r>
            <w:r w:rsidRPr="00857F3F">
              <w:rPr>
                <w:rFonts w:ascii="한컴바탕" w:eastAsia="한컴바탕" w:hAnsi="한컴바탕" w:cs="한컴바탕" w:hint="eastAsia"/>
                <w:kern w:val="0"/>
                <w:sz w:val="21"/>
                <w:szCs w:val="21"/>
              </w:rPr>
              <w:t>년</w:t>
            </w:r>
            <w:proofErr w:type="gramEnd"/>
            <w:r w:rsidRPr="00857F3F">
              <w:rPr>
                <w:rFonts w:ascii="한컴바탕" w:eastAsia="한컴바탕" w:hAnsi="한컴바탕" w:cs="한컴바탕" w:hint="eastAsia"/>
                <w:kern w:val="0"/>
                <w:sz w:val="21"/>
                <w:szCs w:val="21"/>
              </w:rPr>
              <w:t xml:space="preserve">  월  일부터</w:t>
            </w:r>
            <w:r w:rsidR="00A22996">
              <w:rPr>
                <w:rFonts w:ascii="한컴바탕" w:eastAsia="한컴바탕" w:hAnsi="한컴바탕" w:cs="한컴바탕" w:hint="eastAsia"/>
                <w:kern w:val="0"/>
                <w:sz w:val="21"/>
                <w:szCs w:val="21"/>
              </w:rPr>
              <w:t xml:space="preserve">  </w:t>
            </w:r>
            <w:r w:rsidRPr="00857F3F">
              <w:rPr>
                <w:rFonts w:ascii="한컴바탕" w:eastAsia="한컴바탕" w:hAnsi="한컴바탕" w:cs="한컴바탕" w:hint="eastAsia"/>
                <w:kern w:val="0"/>
                <w:sz w:val="21"/>
                <w:szCs w:val="21"/>
              </w:rPr>
              <w:t>년  월  일까지</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납세인명칭</w:t>
            </w:r>
            <w:proofErr w:type="spellEnd"/>
            <w:r w:rsidRPr="00857F3F">
              <w:rPr>
                <w:rFonts w:ascii="한컴바탕" w:eastAsia="한컴바탕" w:hAnsi="한컴바탕" w:cs="한컴바탕" w:hint="eastAsia"/>
                <w:kern w:val="0"/>
                <w:sz w:val="21"/>
                <w:szCs w:val="21"/>
              </w:rPr>
              <w:t>:</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roofErr w:type="spellStart"/>
            <w:r w:rsidRPr="00857F3F">
              <w:rPr>
                <w:rFonts w:ascii="한컴바탕" w:eastAsia="한컴바탕" w:hAnsi="한컴바탕" w:cs="한컴바탕" w:hint="eastAsia"/>
                <w:kern w:val="0"/>
                <w:sz w:val="21"/>
                <w:szCs w:val="21"/>
              </w:rPr>
              <w:t>납세인식별번호</w:t>
            </w:r>
            <w:proofErr w:type="spellEnd"/>
            <w:r w:rsidRPr="00857F3F">
              <w:rPr>
                <w:rFonts w:ascii="한컴바탕" w:eastAsia="한컴바탕" w:hAnsi="한컴바탕" w:cs="한컴바탕" w:hint="eastAsia"/>
                <w:kern w:val="0"/>
                <w:sz w:val="21"/>
                <w:szCs w:val="21"/>
              </w:rPr>
              <w:t>: □□□□□□□□□□□□□□□        금액단위: RMB(0.00 단위로 표시)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414"/>
              <w:gridCol w:w="342"/>
              <w:gridCol w:w="2065"/>
              <w:gridCol w:w="714"/>
            </w:tblGrid>
            <w:tr w:rsidR="00C4524D" w:rsidRPr="00857F3F" w:rsidTr="00EB7AC7">
              <w:trPr>
                <w:trHeight w:val="405"/>
                <w:jc w:val="center"/>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유형</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행차</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항목</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금액</w:t>
                  </w:r>
                </w:p>
              </w:tc>
            </w:tr>
            <w:tr w:rsidR="00C4524D" w:rsidRPr="00857F3F" w:rsidTr="00EB7AC7">
              <w:trPr>
                <w:trHeight w:val="311"/>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이전수입</w:t>
                  </w: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수용된 자산가치에 대한 보상</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2</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 또는 안치로 인해 제공되는 보상</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3</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조업정지나 휴업으로 형성된 손실에 대한 보상</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4</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자산이전 과정에 훼손되어 취득한 보험배상금</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5</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이전자산처분수입</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6</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기타 이전수입</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7</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2996" w:rsidRDefault="00C4524D" w:rsidP="00857F3F">
                  <w:pPr>
                    <w:topLinePunct/>
                    <w:autoSpaceDE/>
                    <w:adjustRightInd w:val="0"/>
                    <w:snapToGrid w:val="0"/>
                    <w:spacing w:line="290" w:lineRule="atLeast"/>
                    <w:rPr>
                      <w:rFonts w:ascii="한컴바탕" w:eastAsia="한컴바탕" w:hAnsi="한컴바탕" w:cs="한컴바탕" w:hint="eastAsia"/>
                      <w:kern w:val="0"/>
                      <w:sz w:val="21"/>
                      <w:szCs w:val="21"/>
                    </w:rPr>
                  </w:pPr>
                  <w:r w:rsidRPr="00857F3F">
                    <w:rPr>
                      <w:rFonts w:ascii="한컴바탕" w:eastAsia="한컴바탕" w:hAnsi="한컴바탕" w:cs="한컴바탕" w:hint="eastAsia"/>
                      <w:kern w:val="0"/>
                      <w:sz w:val="21"/>
                      <w:szCs w:val="21"/>
                    </w:rPr>
                    <w:t>이전수입 합계</w:t>
                  </w:r>
                </w:p>
                <w:p w:rsidR="00A22996" w:rsidRDefault="00A22996" w:rsidP="00857F3F">
                  <w:pPr>
                    <w:topLinePunct/>
                    <w:autoSpaceDE/>
                    <w:adjustRightInd w:val="0"/>
                    <w:snapToGrid w:val="0"/>
                    <w:spacing w:line="290" w:lineRule="atLeast"/>
                    <w:rPr>
                      <w:rFonts w:ascii="한컴바탕" w:eastAsia="한컴바탕" w:hAnsi="한컴바탕" w:cs="한컴바탕" w:hint="eastAsia"/>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lastRenderedPageBreak/>
                    <w:t>(1+2+3+4+5+6)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311"/>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lastRenderedPageBreak/>
                    <w:t>이전지출</w:t>
                  </w: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8</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직원 안치에 따른 실제발생비용</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9</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휴업기간 직원에게 지급한 급여 및 </w:t>
                  </w:r>
                  <w:proofErr w:type="spellStart"/>
                  <w:r w:rsidRPr="00857F3F">
                    <w:rPr>
                      <w:rFonts w:ascii="한컴바탕" w:eastAsia="한컴바탕" w:hAnsi="한컴바탕" w:cs="한컴바탕" w:hint="eastAsia"/>
                      <w:kern w:val="0"/>
                      <w:sz w:val="21"/>
                      <w:szCs w:val="21"/>
                    </w:rPr>
                    <w:t>복리비</w:t>
                  </w:r>
                  <w:proofErr w:type="spellEnd"/>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10</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이전자산 임시보관으로 발생한 비용</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11</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각종 자산 이전설치비용</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12</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자산처분지출</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13</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기타 이전지출</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EB7AC7">
              <w:trPr>
                <w:trHeight w:val="130"/>
                <w:jc w:val="cent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414" w:type="dxa"/>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14</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이전지출 합계(8+9+10+11+12+13)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A22996">
              <w:trPr>
                <w:trHeight w:val="2500"/>
                <w:jc w:val="center"/>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이전소득(또는 손실)</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15</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이전소득(또는 손실)(7-14)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r w:rsidR="00C4524D" w:rsidRPr="00857F3F" w:rsidTr="00A22996">
              <w:trPr>
                <w:trHeight w:val="5526"/>
                <w:jc w:val="center"/>
              </w:trPr>
              <w:tc>
                <w:tcPr>
                  <w:tcW w:w="1564" w:type="dxa"/>
                  <w:gridSpan w:val="3"/>
                  <w:tcBorders>
                    <w:top w:val="single" w:sz="4" w:space="0" w:color="auto"/>
                    <w:left w:val="single" w:sz="4" w:space="0" w:color="auto"/>
                    <w:bottom w:val="single" w:sz="4" w:space="0" w:color="auto"/>
                    <w:right w:val="single" w:sz="4" w:space="0" w:color="auto"/>
                  </w:tcBorders>
                  <w:shd w:val="clear" w:color="auto" w:fill="auto"/>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납세인 날인:</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처리담당자 서명:</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신고일자:</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roofErr w:type="gramStart"/>
                  <w:r w:rsidRPr="00857F3F">
                    <w:rPr>
                      <w:rFonts w:ascii="한컴바탕" w:eastAsia="한컴바탕" w:hAnsi="한컴바탕" w:cs="한컴바탕" w:hint="eastAsia"/>
                      <w:kern w:val="0"/>
                      <w:sz w:val="21"/>
                      <w:szCs w:val="21"/>
                    </w:rPr>
                    <w:t>년  월</w:t>
                  </w:r>
                  <w:proofErr w:type="gramEnd"/>
                  <w:r w:rsidRPr="00857F3F">
                    <w:rPr>
                      <w:rFonts w:ascii="한컴바탕" w:eastAsia="한컴바탕" w:hAnsi="한컴바탕" w:cs="한컴바탕" w:hint="eastAsia"/>
                      <w:kern w:val="0"/>
                      <w:sz w:val="21"/>
                      <w:szCs w:val="21"/>
                    </w:rPr>
                    <w:t xml:space="preserve">  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대리신고중개기구 날인:</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처리담당자 서명 및 </w:t>
                  </w:r>
                  <w:proofErr w:type="spellStart"/>
                  <w:r w:rsidRPr="00857F3F">
                    <w:rPr>
                      <w:rFonts w:ascii="한컴바탕" w:eastAsia="한컴바탕" w:hAnsi="한컴바탕" w:cs="한컴바탕" w:hint="eastAsia"/>
                      <w:kern w:val="0"/>
                      <w:sz w:val="21"/>
                      <w:szCs w:val="21"/>
                    </w:rPr>
                    <w:t>집업증명서</w:t>
                  </w:r>
                  <w:proofErr w:type="spellEnd"/>
                  <w:r w:rsidRPr="00857F3F">
                    <w:rPr>
                      <w:rFonts w:ascii="한컴바탕" w:eastAsia="한컴바탕" w:hAnsi="한컴바탕" w:cs="한컴바탕" w:hint="eastAsia"/>
                      <w:kern w:val="0"/>
                      <w:sz w:val="21"/>
                      <w:szCs w:val="21"/>
                    </w:rPr>
                    <w:t xml:space="preserve"> 번호:</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대리신고일자:</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ind w:firstLineChars="650" w:firstLine="1365"/>
                    <w:rPr>
                      <w:rFonts w:ascii="한컴바탕" w:eastAsia="한컴바탕" w:hAnsi="한컴바탕" w:cs="한컴바탕"/>
                      <w:kern w:val="0"/>
                      <w:sz w:val="21"/>
                      <w:szCs w:val="21"/>
                    </w:rPr>
                  </w:pPr>
                  <w:proofErr w:type="gramStart"/>
                  <w:r w:rsidRPr="00857F3F">
                    <w:rPr>
                      <w:rFonts w:ascii="한컴바탕" w:eastAsia="한컴바탕" w:hAnsi="한컴바탕" w:cs="한컴바탕" w:hint="eastAsia"/>
                      <w:kern w:val="0"/>
                      <w:sz w:val="21"/>
                      <w:szCs w:val="21"/>
                    </w:rPr>
                    <w:t>년  월</w:t>
                  </w:r>
                  <w:proofErr w:type="gramEnd"/>
                  <w:r w:rsidRPr="00857F3F">
                    <w:rPr>
                      <w:rFonts w:ascii="한컴바탕" w:eastAsia="한컴바탕" w:hAnsi="한컴바탕" w:cs="한컴바탕" w:hint="eastAsia"/>
                      <w:kern w:val="0"/>
                      <w:sz w:val="21"/>
                      <w:szCs w:val="21"/>
                    </w:rPr>
                    <w:t xml:space="preserve">  일</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주관세무기관 수리전용인감</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수리인 서명:</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수리일자:</w:t>
                  </w: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roofErr w:type="gramStart"/>
                  <w:r w:rsidRPr="00857F3F">
                    <w:rPr>
                      <w:rFonts w:ascii="한컴바탕" w:eastAsia="한컴바탕" w:hAnsi="한컴바탕" w:cs="한컴바탕" w:hint="eastAsia"/>
                      <w:kern w:val="0"/>
                      <w:sz w:val="21"/>
                      <w:szCs w:val="21"/>
                    </w:rPr>
                    <w:t>년  월</w:t>
                  </w:r>
                  <w:proofErr w:type="gramEnd"/>
                  <w:r w:rsidRPr="00857F3F">
                    <w:rPr>
                      <w:rFonts w:ascii="한컴바탕" w:eastAsia="한컴바탕" w:hAnsi="한컴바탕" w:cs="한컴바탕" w:hint="eastAsia"/>
                      <w:kern w:val="0"/>
                      <w:sz w:val="21"/>
                      <w:szCs w:val="21"/>
                    </w:rPr>
                    <w:t xml:space="preserve">  일</w:t>
                  </w:r>
                </w:p>
              </w:tc>
            </w:tr>
            <w:tr w:rsidR="00C4524D" w:rsidRPr="00857F3F" w:rsidTr="00EB7AC7">
              <w:trPr>
                <w:trHeight w:val="130"/>
                <w:jc w:val="center"/>
              </w:trPr>
              <w:tc>
                <w:tcPr>
                  <w:tcW w:w="808" w:type="dxa"/>
                  <w:tcBorders>
                    <w:top w:val="nil"/>
                    <w:left w:val="nil"/>
                    <w:bottom w:val="nil"/>
                    <w:right w:val="nil"/>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r w:rsidRPr="00857F3F">
                    <w:rPr>
                      <w:rFonts w:ascii="한컴바탕" w:eastAsia="한컴바탕" w:hAnsi="한컴바탕" w:cs="한컴바탕" w:hint="eastAsia"/>
                      <w:kern w:val="0"/>
                      <w:sz w:val="21"/>
                      <w:szCs w:val="21"/>
                    </w:rPr>
                    <w:t xml:space="preserve"> </w:t>
                  </w:r>
                </w:p>
              </w:tc>
              <w:tc>
                <w:tcPr>
                  <w:tcW w:w="414" w:type="dxa"/>
                  <w:tcBorders>
                    <w:top w:val="nil"/>
                    <w:left w:val="nil"/>
                    <w:bottom w:val="nil"/>
                    <w:right w:val="nil"/>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341" w:type="dxa"/>
                  <w:tcBorders>
                    <w:top w:val="nil"/>
                    <w:left w:val="nil"/>
                    <w:bottom w:val="nil"/>
                    <w:right w:val="nil"/>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2065" w:type="dxa"/>
                  <w:tcBorders>
                    <w:top w:val="nil"/>
                    <w:left w:val="nil"/>
                    <w:bottom w:val="nil"/>
                    <w:right w:val="nil"/>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c>
                <w:tcPr>
                  <w:tcW w:w="714" w:type="dxa"/>
                  <w:tcBorders>
                    <w:top w:val="nil"/>
                    <w:left w:val="nil"/>
                    <w:bottom w:val="nil"/>
                    <w:right w:val="nil"/>
                  </w:tcBorders>
                  <w:shd w:val="clear" w:color="auto" w:fill="auto"/>
                  <w:vAlign w:val="center"/>
                  <w:hideMark/>
                </w:tcPr>
                <w:p w:rsidR="00C4524D" w:rsidRPr="00857F3F" w:rsidRDefault="00C4524D" w:rsidP="00857F3F">
                  <w:pPr>
                    <w:topLinePunct/>
                    <w:autoSpaceDE/>
                    <w:adjustRightInd w:val="0"/>
                    <w:snapToGrid w:val="0"/>
                    <w:spacing w:line="290" w:lineRule="atLeast"/>
                    <w:rPr>
                      <w:rFonts w:ascii="한컴바탕" w:eastAsia="한컴바탕" w:hAnsi="한컴바탕" w:cs="한컴바탕"/>
                      <w:kern w:val="0"/>
                      <w:sz w:val="21"/>
                      <w:szCs w:val="21"/>
                    </w:rPr>
                  </w:pPr>
                </w:p>
              </w:tc>
            </w:tr>
          </w:tbl>
          <w:p w:rsidR="00976C14" w:rsidRPr="00857F3F" w:rsidRDefault="00976C14" w:rsidP="00857F3F">
            <w:pPr>
              <w:snapToGrid w:val="0"/>
              <w:spacing w:line="290" w:lineRule="atLeast"/>
              <w:rPr>
                <w:rFonts w:ascii="한컴바탕" w:eastAsia="한컴바탕" w:hAnsi="한컴바탕" w:cs="한컴바탕"/>
                <w:sz w:val="21"/>
                <w:szCs w:val="21"/>
              </w:rPr>
            </w:pPr>
          </w:p>
        </w:tc>
        <w:tc>
          <w:tcPr>
            <w:tcW w:w="539" w:type="dxa"/>
          </w:tcPr>
          <w:p w:rsidR="00976C14" w:rsidRPr="00EB7AC7" w:rsidRDefault="00976C14" w:rsidP="00EB7AC7">
            <w:pPr>
              <w:wordWrap/>
              <w:snapToGrid w:val="0"/>
              <w:spacing w:line="290" w:lineRule="atLeast"/>
              <w:rPr>
                <w:sz w:val="21"/>
                <w:szCs w:val="21"/>
              </w:rPr>
            </w:pPr>
          </w:p>
        </w:tc>
        <w:tc>
          <w:tcPr>
            <w:tcW w:w="3958" w:type="dxa"/>
          </w:tcPr>
          <w:p w:rsidR="00B172E9" w:rsidRDefault="00EB7AC7" w:rsidP="00B172E9">
            <w:pPr>
              <w:wordWrap/>
              <w:snapToGrid w:val="0"/>
              <w:spacing w:line="290" w:lineRule="atLeast"/>
              <w:jc w:val="center"/>
              <w:rPr>
                <w:rFonts w:ascii="SimSun" w:eastAsiaTheme="minorEastAsia" w:hAnsi="SimSun" w:hint="eastAsia"/>
                <w:b/>
                <w:sz w:val="26"/>
                <w:szCs w:val="26"/>
                <w:lang w:eastAsia="zh-CN"/>
              </w:rPr>
            </w:pPr>
            <w:r w:rsidRPr="00B172E9">
              <w:rPr>
                <w:rFonts w:ascii="SimSun" w:eastAsia="SimSun" w:hAnsi="SimSun" w:hint="eastAsia"/>
                <w:b/>
                <w:sz w:val="26"/>
                <w:szCs w:val="26"/>
                <w:lang w:eastAsia="zh-CN"/>
              </w:rPr>
              <w:t>国家税务总局关于发布《企业</w:t>
            </w:r>
          </w:p>
          <w:p w:rsidR="00EB7AC7" w:rsidRPr="00B172E9" w:rsidRDefault="00EB7AC7" w:rsidP="00B172E9">
            <w:pPr>
              <w:wordWrap/>
              <w:snapToGrid w:val="0"/>
              <w:spacing w:line="290" w:lineRule="atLeast"/>
              <w:jc w:val="center"/>
              <w:rPr>
                <w:rFonts w:ascii="SimSun" w:eastAsia="SimSun" w:hAnsi="SimSun"/>
                <w:b/>
                <w:sz w:val="26"/>
                <w:szCs w:val="26"/>
                <w:lang w:eastAsia="zh-CN"/>
              </w:rPr>
            </w:pPr>
            <w:r w:rsidRPr="00B172E9">
              <w:rPr>
                <w:rFonts w:ascii="SimSun" w:eastAsia="SimSun" w:hAnsi="SimSun" w:hint="eastAsia"/>
                <w:b/>
                <w:sz w:val="26"/>
                <w:szCs w:val="26"/>
                <w:lang w:eastAsia="zh-CN"/>
              </w:rPr>
              <w:t>政策性搬迁所得税管理办法》的公告</w:t>
            </w:r>
          </w:p>
          <w:p w:rsidR="00EB7AC7" w:rsidRPr="00B172E9" w:rsidRDefault="00EB7AC7" w:rsidP="00EB7AC7">
            <w:pPr>
              <w:wordWrap/>
              <w:snapToGrid w:val="0"/>
              <w:spacing w:line="290" w:lineRule="atLeast"/>
              <w:jc w:val="center"/>
              <w:rPr>
                <w:rFonts w:ascii="SimSun" w:eastAsia="SimSun" w:hAnsi="SimSun"/>
                <w:sz w:val="21"/>
                <w:szCs w:val="21"/>
                <w:lang w:eastAsia="zh-CN"/>
              </w:rPr>
            </w:pPr>
            <w:r w:rsidRPr="00B172E9">
              <w:rPr>
                <w:rFonts w:ascii="SimSun" w:eastAsia="SimSun" w:hAnsi="SimSun" w:hint="eastAsia"/>
                <w:sz w:val="21"/>
                <w:szCs w:val="21"/>
                <w:lang w:eastAsia="zh-CN"/>
              </w:rPr>
              <w:t>国家税务总局公告2012年第40号</w:t>
            </w:r>
          </w:p>
          <w:p w:rsidR="00EB7AC7" w:rsidRPr="00B172E9" w:rsidRDefault="00EB7AC7" w:rsidP="00EB7AC7">
            <w:pPr>
              <w:wordWrap/>
              <w:snapToGrid w:val="0"/>
              <w:spacing w:line="290" w:lineRule="atLeast"/>
              <w:rPr>
                <w:rFonts w:ascii="SimSun" w:eastAsia="SimSun" w:hAnsi="SimSun"/>
                <w:sz w:val="21"/>
                <w:szCs w:val="21"/>
                <w:lang w:eastAsia="zh-CN"/>
              </w:rPr>
            </w:pP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现将《企业政策性搬迁所得税管理办法》予以发布，自2012年10月1日起施行。 特此公告。</w:t>
            </w:r>
            <w:r w:rsidRPr="00B172E9">
              <w:rPr>
                <w:rFonts w:ascii="SimSun" w:eastAsia="SimSun" w:hAnsi="SimSun"/>
                <w:sz w:val="21"/>
                <w:szCs w:val="21"/>
                <w:lang w:eastAsia="zh-CN"/>
              </w:rPr>
              <w:t xml:space="preserve"> </w:t>
            </w:r>
          </w:p>
          <w:p w:rsidR="00EB7AC7" w:rsidRPr="00B172E9" w:rsidRDefault="00EB7AC7" w:rsidP="00EB7AC7">
            <w:pPr>
              <w:wordWrap/>
              <w:snapToGrid w:val="0"/>
              <w:spacing w:line="290" w:lineRule="atLeast"/>
              <w:rPr>
                <w:rFonts w:ascii="SimSun" w:eastAsia="SimSun" w:hAnsi="SimSun"/>
                <w:sz w:val="21"/>
                <w:szCs w:val="21"/>
                <w:lang w:eastAsia="zh-CN"/>
              </w:rPr>
            </w:pPr>
          </w:p>
          <w:p w:rsidR="00EB7AC7" w:rsidRPr="00B172E9" w:rsidRDefault="00EB7AC7" w:rsidP="00EB7AC7">
            <w:pPr>
              <w:wordWrap/>
              <w:snapToGrid w:val="0"/>
              <w:spacing w:line="290" w:lineRule="atLeast"/>
              <w:jc w:val="right"/>
              <w:rPr>
                <w:rFonts w:ascii="SimSun" w:eastAsia="SimSun" w:hAnsi="SimSun"/>
                <w:sz w:val="21"/>
                <w:szCs w:val="21"/>
                <w:lang w:eastAsia="zh-CN"/>
              </w:rPr>
            </w:pPr>
            <w:r w:rsidRPr="00B172E9">
              <w:rPr>
                <w:rFonts w:ascii="SimSun" w:eastAsia="SimSun" w:hAnsi="SimSun" w:hint="eastAsia"/>
                <w:sz w:val="21"/>
                <w:szCs w:val="21"/>
                <w:lang w:eastAsia="zh-CN"/>
              </w:rPr>
              <w:t xml:space="preserve">　　国家税务总局</w:t>
            </w:r>
          </w:p>
          <w:p w:rsidR="00EB7AC7" w:rsidRPr="00B172E9" w:rsidRDefault="00EB7AC7" w:rsidP="00EB7AC7">
            <w:pPr>
              <w:wordWrap/>
              <w:snapToGrid w:val="0"/>
              <w:spacing w:line="290" w:lineRule="atLeast"/>
              <w:jc w:val="right"/>
              <w:rPr>
                <w:rFonts w:ascii="SimSun" w:eastAsia="SimSun" w:hAnsi="SimSun"/>
                <w:sz w:val="21"/>
                <w:szCs w:val="21"/>
                <w:lang w:eastAsia="zh-CN"/>
              </w:rPr>
            </w:pPr>
            <w:r w:rsidRPr="00B172E9">
              <w:rPr>
                <w:rFonts w:ascii="SimSun" w:eastAsia="SimSun" w:hAnsi="SimSun" w:hint="eastAsia"/>
                <w:sz w:val="21"/>
                <w:szCs w:val="21"/>
                <w:lang w:eastAsia="zh-CN"/>
              </w:rPr>
              <w:t xml:space="preserve"> 　　二○一二年八月十日</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sz w:val="21"/>
                <w:szCs w:val="21"/>
                <w:lang w:eastAsia="zh-CN"/>
              </w:rPr>
              <w:t xml:space="preserve"> </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w:t>
            </w: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t>第一章 总  则</w:t>
            </w:r>
          </w:p>
          <w:p w:rsidR="00EB7AC7" w:rsidRPr="00B172E9" w:rsidRDefault="00EB7AC7" w:rsidP="00EB7AC7">
            <w:pPr>
              <w:wordWrap/>
              <w:snapToGrid w:val="0"/>
              <w:spacing w:line="290" w:lineRule="atLeast"/>
              <w:rPr>
                <w:rFonts w:ascii="SimSun" w:eastAsiaTheme="minorEastAsia" w:hAnsi="SimSun"/>
                <w:spacing w:val="-4"/>
                <w:sz w:val="21"/>
                <w:szCs w:val="21"/>
                <w:lang w:eastAsia="zh-CN"/>
              </w:rPr>
            </w:pPr>
            <w:r w:rsidRPr="00B172E9">
              <w:rPr>
                <w:rFonts w:ascii="SimSun" w:eastAsia="SimSun" w:hAnsi="SimSun" w:hint="eastAsia"/>
                <w:spacing w:val="-4"/>
                <w:sz w:val="21"/>
                <w:szCs w:val="21"/>
                <w:lang w:eastAsia="zh-CN"/>
              </w:rPr>
              <w:t xml:space="preserve"> 　 </w:t>
            </w:r>
            <w:r w:rsidRPr="00B172E9">
              <w:rPr>
                <w:rFonts w:ascii="SimSun" w:eastAsia="SimSun" w:hAnsi="SimSun" w:hint="eastAsia"/>
                <w:b/>
                <w:spacing w:val="-4"/>
                <w:sz w:val="21"/>
                <w:szCs w:val="21"/>
                <w:lang w:eastAsia="zh-CN"/>
              </w:rPr>
              <w:t>第一条</w:t>
            </w:r>
            <w:r w:rsidRPr="00B172E9">
              <w:rPr>
                <w:rFonts w:ascii="SimSun" w:eastAsia="SimSun" w:hAnsi="SimSun" w:hint="eastAsia"/>
                <w:spacing w:val="-4"/>
                <w:sz w:val="21"/>
                <w:szCs w:val="21"/>
                <w:lang w:eastAsia="zh-CN"/>
              </w:rPr>
              <w:t xml:space="preserve"> 为规范企业政策性搬迁的所得税征收管理，根据《中华人民共和国企业所得税法》(以下简称《企业所得税法》)</w:t>
            </w:r>
            <w:r w:rsidR="00B172E9">
              <w:rPr>
                <w:rFonts w:ascii="SimSun" w:eastAsia="SimSun" w:hAnsi="SimSun" w:hint="eastAsia"/>
                <w:spacing w:val="-4"/>
                <w:sz w:val="21"/>
                <w:szCs w:val="21"/>
                <w:lang w:eastAsia="zh-CN"/>
              </w:rPr>
              <w:t>及其实施条例的有关规定，制定本办法。</w:t>
            </w:r>
          </w:p>
          <w:p w:rsidR="00EB7AC7" w:rsidRPr="00B172E9" w:rsidRDefault="00EB7AC7" w:rsidP="00EB7AC7">
            <w:pPr>
              <w:wordWrap/>
              <w:snapToGrid w:val="0"/>
              <w:spacing w:line="290" w:lineRule="atLeast"/>
              <w:rPr>
                <w:rFonts w:ascii="SimSun" w:eastAsiaTheme="minorEastAsia"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第二条 </w:t>
            </w:r>
            <w:r w:rsidRPr="00B172E9">
              <w:rPr>
                <w:rFonts w:ascii="SimSun" w:eastAsia="SimSun" w:hAnsi="SimSun" w:hint="eastAsia"/>
                <w:sz w:val="21"/>
                <w:szCs w:val="21"/>
                <w:lang w:eastAsia="zh-CN"/>
              </w:rPr>
              <w:t>本办法执行范围仅限于企业政策性搬迁过程中涉及的所得税征收管理事项</w:t>
            </w:r>
            <w:r w:rsidR="00B172E9">
              <w:rPr>
                <w:rFonts w:ascii="SimSun" w:eastAsia="SimSun" w:hAnsi="SimSun" w:hint="eastAsia"/>
                <w:sz w:val="21"/>
                <w:szCs w:val="21"/>
                <w:lang w:eastAsia="zh-CN"/>
              </w:rPr>
              <w:t>，不包括企业自行搬迁或商业性搬迁等非政策性搬迁的税务处理事项。</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第三条</w:t>
            </w:r>
            <w:r w:rsidRPr="00B172E9">
              <w:rPr>
                <w:rFonts w:ascii="SimSun" w:eastAsia="SimSun" w:hAnsi="SimSun" w:hint="eastAsia"/>
                <w:sz w:val="21"/>
                <w:szCs w:val="21"/>
                <w:lang w:eastAsia="zh-CN"/>
              </w:rPr>
              <w:t xml:space="preserve"> 企业政策性搬迁，是指由于社会公共利益的需要，在政府主导下企业进行整体搬迁或部分搬迁。企业由于下列需要之一，提供相关文件证明资料的，属于政策性搬迁：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（一）国防和外交的需要；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（二）由政府组织实施的能源、交通、水利等基础设施的需要；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（三）由政府组织实施的科技、教育、文化、卫生、体育、环境和资源保护、防灾减灾、文物保护、社会福利、市政公用等公共事业的需要；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（四）由政府组织实施的保障性安居工程建设的需要；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（五）由政府依照《中华人民共和国城乡规划法》有关规定组织实施的对危房集中、基础设施落后等地段进行旧城区改建的需要；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（六）法律、行政法规规定的其他公共利益的需要。</w:t>
            </w:r>
          </w:p>
          <w:p w:rsidR="00EB7AC7" w:rsidRPr="00B172E9" w:rsidRDefault="00EB7AC7" w:rsidP="00EB7AC7">
            <w:pPr>
              <w:wordWrap/>
              <w:snapToGrid w:val="0"/>
              <w:spacing w:line="290" w:lineRule="atLeast"/>
              <w:ind w:firstLine="420"/>
              <w:rPr>
                <w:rFonts w:ascii="SimSun" w:eastAsia="SimSun" w:hAnsi="SimSun"/>
                <w:sz w:val="21"/>
                <w:szCs w:val="21"/>
                <w:lang w:eastAsia="zh-CN"/>
              </w:rPr>
            </w:pPr>
            <w:r w:rsidRPr="00B172E9">
              <w:rPr>
                <w:rFonts w:ascii="SimSun" w:eastAsia="SimSun" w:hAnsi="SimSun" w:hint="eastAsia"/>
                <w:b/>
                <w:sz w:val="21"/>
                <w:szCs w:val="21"/>
                <w:lang w:eastAsia="zh-CN"/>
              </w:rPr>
              <w:t>第四条</w:t>
            </w:r>
            <w:r w:rsidRPr="00B172E9">
              <w:rPr>
                <w:rFonts w:ascii="SimSun" w:eastAsia="SimSun" w:hAnsi="SimSun" w:hint="eastAsia"/>
                <w:sz w:val="21"/>
                <w:szCs w:val="21"/>
                <w:lang w:eastAsia="zh-CN"/>
              </w:rPr>
              <w:t xml:space="preserve"> 企业应按本办法的要求，就政策性搬迁过程中涉及的搬迁收入、搬迁支出、搬迁资产税务处理、搬迁所得</w:t>
            </w:r>
            <w:r w:rsidRPr="00B172E9">
              <w:rPr>
                <w:rFonts w:ascii="SimSun" w:eastAsia="SimSun" w:hAnsi="SimSun" w:hint="eastAsia"/>
                <w:sz w:val="21"/>
                <w:szCs w:val="21"/>
                <w:lang w:eastAsia="zh-CN"/>
              </w:rPr>
              <w:lastRenderedPageBreak/>
              <w:t>等所得税征收管理事项，单独进行税务管理和核算。不能单独进行税务管理和核算的，应视为企业自行搬迁或商业性搬迁等非政策性搬迁进行所得税处理，不得执行本办法规定。</w:t>
            </w:r>
          </w:p>
          <w:p w:rsidR="00EB7AC7" w:rsidRPr="00B172E9" w:rsidRDefault="00EB7AC7" w:rsidP="00EB7AC7">
            <w:pPr>
              <w:wordWrap/>
              <w:snapToGrid w:val="0"/>
              <w:spacing w:line="290" w:lineRule="atLeast"/>
              <w:ind w:firstLine="420"/>
              <w:rPr>
                <w:rFonts w:ascii="SimSun" w:eastAsia="SimSun" w:hAnsi="SimSun"/>
                <w:sz w:val="21"/>
                <w:szCs w:val="21"/>
                <w:lang w:eastAsia="zh-CN"/>
              </w:rPr>
            </w:pP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t>第二章 搬迁收入</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第五条</w:t>
            </w:r>
            <w:r w:rsidRPr="00B172E9">
              <w:rPr>
                <w:rFonts w:ascii="SimSun" w:eastAsia="SimSun" w:hAnsi="SimSun" w:hint="eastAsia"/>
                <w:sz w:val="21"/>
                <w:szCs w:val="21"/>
                <w:lang w:eastAsia="zh-CN"/>
              </w:rPr>
              <w:t xml:space="preserve"> 企业的搬迁收入，包括搬迁过程中从本企业以外（包括政府或其他单位）取得的搬迁补偿收入，以及本企业搬迁资产处置收入等。</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第六条</w:t>
            </w:r>
            <w:r w:rsidRPr="00B172E9">
              <w:rPr>
                <w:rFonts w:ascii="SimSun" w:eastAsia="SimSun" w:hAnsi="SimSun" w:hint="eastAsia"/>
                <w:sz w:val="21"/>
                <w:szCs w:val="21"/>
                <w:lang w:eastAsia="zh-CN"/>
              </w:rPr>
              <w:t xml:space="preserve"> 企业取得的搬迁补偿收入，是指企业由于搬迁取得的货币性和非货币性补偿收入。具体包括：</w:t>
            </w:r>
          </w:p>
          <w:p w:rsidR="00EB7AC7" w:rsidRPr="00B172E9" w:rsidRDefault="00EB7AC7" w:rsidP="00EB7AC7">
            <w:pPr>
              <w:wordWrap/>
              <w:snapToGrid w:val="0"/>
              <w:spacing w:line="290" w:lineRule="atLeast"/>
              <w:rPr>
                <w:rFonts w:ascii="SimSun" w:eastAsiaTheme="minorEastAsia" w:hAnsi="SimSun"/>
                <w:sz w:val="21"/>
                <w:szCs w:val="21"/>
                <w:lang w:eastAsia="zh-CN"/>
              </w:rPr>
            </w:pPr>
            <w:r w:rsidRPr="00B172E9">
              <w:rPr>
                <w:rFonts w:ascii="SimSun" w:eastAsia="SimSun" w:hAnsi="SimSun" w:hint="eastAsia"/>
                <w:sz w:val="21"/>
                <w:szCs w:val="21"/>
                <w:lang w:eastAsia="zh-CN"/>
              </w:rPr>
              <w:t xml:space="preserve"> 　 </w:t>
            </w:r>
            <w:r w:rsidR="00B172E9">
              <w:rPr>
                <w:rFonts w:ascii="SimSun" w:eastAsia="SimSun" w:hAnsi="SimSun" w:hint="eastAsia"/>
                <w:sz w:val="21"/>
                <w:szCs w:val="21"/>
                <w:lang w:eastAsia="zh-CN"/>
              </w:rPr>
              <w:t>（一）对被征用资产价值的补偿；</w:t>
            </w:r>
          </w:p>
          <w:p w:rsidR="00EB7AC7" w:rsidRPr="00B172E9" w:rsidRDefault="00EB7AC7" w:rsidP="00EB7AC7">
            <w:pPr>
              <w:wordWrap/>
              <w:snapToGrid w:val="0"/>
              <w:spacing w:line="290" w:lineRule="atLeast"/>
              <w:rPr>
                <w:rFonts w:ascii="SimSun" w:eastAsiaTheme="minorEastAsia" w:hAnsi="SimSun"/>
                <w:spacing w:val="-6"/>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spacing w:val="-6"/>
                <w:sz w:val="21"/>
                <w:szCs w:val="21"/>
                <w:lang w:eastAsia="zh-CN"/>
              </w:rPr>
              <w:t xml:space="preserve"> </w:t>
            </w:r>
            <w:r w:rsidR="00B172E9">
              <w:rPr>
                <w:rFonts w:ascii="SimSun" w:eastAsia="SimSun" w:hAnsi="SimSun" w:hint="eastAsia"/>
                <w:spacing w:val="-6"/>
                <w:sz w:val="21"/>
                <w:szCs w:val="21"/>
                <w:lang w:eastAsia="zh-CN"/>
              </w:rPr>
              <w:t>（二）因搬迁、安置而给予的补偿；</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（三）对停产停业形成的损失而给予的补偿；</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（四）资产搬迁过程中遭到毁损而取得的保险赔款；</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（五）其他补偿收入。</w:t>
            </w:r>
          </w:p>
          <w:p w:rsidR="00EB7AC7" w:rsidRPr="00B172E9" w:rsidRDefault="00EB7AC7" w:rsidP="00B172E9">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第七条</w:t>
            </w:r>
            <w:r w:rsidRPr="00B172E9">
              <w:rPr>
                <w:rFonts w:ascii="SimSun" w:eastAsia="SimSun" w:hAnsi="SimSun" w:hint="eastAsia"/>
                <w:sz w:val="21"/>
                <w:szCs w:val="21"/>
                <w:lang w:eastAsia="zh-CN"/>
              </w:rPr>
              <w:t xml:space="preserve"> 企业搬迁资产处置收入，是指企业由于搬迁而处置企业各类资产所取得的收入。企业由于搬迁处置存货而取得的收入，应按正常经营活动取得的收入进行所得税处理，不作为企业搬迁收入。</w:t>
            </w:r>
          </w:p>
          <w:p w:rsidR="00EB7AC7" w:rsidRPr="00B172E9" w:rsidRDefault="00EB7AC7" w:rsidP="00EB7AC7">
            <w:pPr>
              <w:wordWrap/>
              <w:snapToGrid w:val="0"/>
              <w:spacing w:line="290" w:lineRule="atLeast"/>
              <w:ind w:firstLine="420"/>
              <w:rPr>
                <w:rFonts w:ascii="SimSun" w:eastAsia="SimSun" w:hAnsi="SimSun"/>
                <w:sz w:val="21"/>
                <w:szCs w:val="21"/>
                <w:lang w:eastAsia="zh-CN"/>
              </w:rPr>
            </w:pP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t>第三章 搬迁支出</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第八条</w:t>
            </w:r>
            <w:r w:rsidRPr="00B172E9">
              <w:rPr>
                <w:rFonts w:ascii="SimSun" w:eastAsia="SimSun" w:hAnsi="SimSun" w:hint="eastAsia"/>
                <w:sz w:val="21"/>
                <w:szCs w:val="21"/>
                <w:lang w:eastAsia="zh-CN"/>
              </w:rPr>
              <w:t xml:space="preserve"> 企业的搬迁支出，包括搬迁费用支出以及由于搬迁所发生的企业资产处置支出。</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第九条</w:t>
            </w:r>
            <w:r w:rsidRPr="00B172E9">
              <w:rPr>
                <w:rFonts w:ascii="SimSun" w:eastAsia="SimSun" w:hAnsi="SimSun" w:hint="eastAsia"/>
                <w:sz w:val="21"/>
                <w:szCs w:val="21"/>
                <w:lang w:eastAsia="zh-CN"/>
              </w:rPr>
              <w:t xml:space="preserve"> 搬迁费用支出，是指企业搬迁期间所发生的各项费用，包括安置职工实际发生的费用、停工期间支付给职工的工资及福利费、临时存放搬迁资产而发生的费用、各类资产搬迁安装费用以及其他与搬迁相关的费用。</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第十条</w:t>
            </w:r>
            <w:r w:rsidRPr="00B172E9">
              <w:rPr>
                <w:rFonts w:ascii="SimSun" w:eastAsia="SimSun" w:hAnsi="SimSun" w:hint="eastAsia"/>
                <w:sz w:val="21"/>
                <w:szCs w:val="21"/>
                <w:lang w:eastAsia="zh-CN"/>
              </w:rPr>
              <w:t xml:space="preserve"> 资产处置支出，是指企业由于搬迁而处置各类资产所发生的支出，包括变卖及处置各类资产的净值、处置过程中所发生的税费等支出。</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企业由于搬迁而报废的资产，如无转让价值，其净值作为企业的资产处置支出。</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lastRenderedPageBreak/>
              <w:t>第四章 搬迁资产税务处理</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第十一条</w:t>
            </w:r>
            <w:r w:rsidRPr="00B172E9">
              <w:rPr>
                <w:rFonts w:ascii="SimSun" w:eastAsia="SimSun" w:hAnsi="SimSun" w:hint="eastAsia"/>
                <w:sz w:val="21"/>
                <w:szCs w:val="21"/>
                <w:lang w:eastAsia="zh-CN"/>
              </w:rPr>
              <w:t xml:space="preserve"> 企业搬迁的资产，简单安装或不需要安装即可继续使用的，在该项资产重新投入使用后，就其净值按《企业所得税法》及其实施条例规定的该资产尚未折旧或摊销的年限，继续计提折旧或摊销。</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第十二条 </w:t>
            </w:r>
            <w:r w:rsidRPr="00B172E9">
              <w:rPr>
                <w:rFonts w:ascii="SimSun" w:eastAsia="SimSun" w:hAnsi="SimSun" w:hint="eastAsia"/>
                <w:sz w:val="21"/>
                <w:szCs w:val="21"/>
                <w:lang w:eastAsia="zh-CN"/>
              </w:rPr>
              <w:t>企业搬迁的资产，需要进行大修理后才能重新使用的，应就该资产的净值，加上大修理过程所发生的支出，为该资产的计税成本。在该项资产重新投入使用后，按该资产尚可使用的年限，计提折旧或摊销。</w:t>
            </w:r>
          </w:p>
          <w:p w:rsidR="00EB7AC7" w:rsidRPr="00B172E9" w:rsidRDefault="00EB7AC7" w:rsidP="00EB7AC7">
            <w:pPr>
              <w:wordWrap/>
              <w:snapToGrid w:val="0"/>
              <w:spacing w:line="290" w:lineRule="atLeast"/>
              <w:rPr>
                <w:rFonts w:ascii="SimSun" w:eastAsia="SimSun" w:hAnsi="SimSun"/>
                <w:spacing w:val="6"/>
                <w:sz w:val="21"/>
                <w:szCs w:val="21"/>
                <w:lang w:eastAsia="zh-CN"/>
              </w:rPr>
            </w:pPr>
            <w:r w:rsidRPr="00B172E9">
              <w:rPr>
                <w:rFonts w:ascii="SimSun" w:eastAsia="SimSun" w:hAnsi="SimSun" w:hint="eastAsia"/>
                <w:spacing w:val="6"/>
                <w:sz w:val="21"/>
                <w:szCs w:val="21"/>
                <w:lang w:eastAsia="zh-CN"/>
              </w:rPr>
              <w:t xml:space="preserve"> 　</w:t>
            </w:r>
            <w:r w:rsidRPr="00B172E9">
              <w:rPr>
                <w:rFonts w:ascii="SimSun" w:eastAsia="SimSun" w:hAnsi="SimSun" w:hint="eastAsia"/>
                <w:b/>
                <w:spacing w:val="6"/>
                <w:sz w:val="21"/>
                <w:szCs w:val="21"/>
                <w:lang w:eastAsia="zh-CN"/>
              </w:rPr>
              <w:t xml:space="preserve"> 第十三条</w:t>
            </w:r>
            <w:r w:rsidRPr="00B172E9">
              <w:rPr>
                <w:rFonts w:ascii="SimSun" w:eastAsia="SimSun" w:hAnsi="SimSun" w:hint="eastAsia"/>
                <w:spacing w:val="6"/>
                <w:sz w:val="21"/>
                <w:szCs w:val="21"/>
                <w:lang w:eastAsia="zh-CN"/>
              </w:rPr>
              <w:t xml:space="preserve"> 企业搬迁中被征用的土地，采取土地置换的，换入土地的计税成本按被征用土地的净值，以及该换入土地投入使用前所发生的各项费用支出，为该换入土地的计税成本，在该换入土地投入使用后，按《企业所得税法》及其实施条例规定年限摊销。</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第十四条</w:t>
            </w:r>
            <w:r w:rsidRPr="00B172E9">
              <w:rPr>
                <w:rFonts w:ascii="SimSun" w:eastAsia="SimSun" w:hAnsi="SimSun" w:hint="eastAsia"/>
                <w:sz w:val="21"/>
                <w:szCs w:val="21"/>
                <w:lang w:eastAsia="zh-CN"/>
              </w:rPr>
              <w:t xml:space="preserve"> 企业搬迁期间新购置的各类资产，应按《企业所得税法》及其实施条例等有关规定，计算确定资产的计税成本及折旧或摊销年限。企业发生的购置资产支出，不得从搬迁收入中扣除。</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t>第五章 应税所得</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第十五条</w:t>
            </w:r>
            <w:r w:rsidRPr="00B172E9">
              <w:rPr>
                <w:rFonts w:ascii="SimSun" w:eastAsia="SimSun" w:hAnsi="SimSun" w:hint="eastAsia"/>
                <w:sz w:val="21"/>
                <w:szCs w:val="21"/>
                <w:lang w:eastAsia="zh-CN"/>
              </w:rPr>
              <w:t xml:space="preserve"> 企业在搬迁期间发生的搬迁收入和搬迁支出，可以暂不计入当期应纳税所得额，而在完成搬迁的年度，对搬迁收入和支出进行汇总清算。</w:t>
            </w:r>
          </w:p>
          <w:p w:rsidR="00EB7AC7" w:rsidRPr="00B172E9" w:rsidRDefault="00EB7AC7" w:rsidP="00EB7AC7">
            <w:pPr>
              <w:wordWrap/>
              <w:snapToGrid w:val="0"/>
              <w:spacing w:line="290" w:lineRule="atLeast"/>
              <w:rPr>
                <w:rFonts w:ascii="SimSun" w:eastAsiaTheme="minorEastAsia" w:hAnsi="SimSun"/>
                <w:spacing w:val="6"/>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w:t>
            </w:r>
            <w:r w:rsidRPr="00B172E9">
              <w:rPr>
                <w:rFonts w:ascii="SimSun" w:eastAsia="SimSun" w:hAnsi="SimSun" w:hint="eastAsia"/>
                <w:b/>
                <w:spacing w:val="6"/>
                <w:sz w:val="21"/>
                <w:szCs w:val="21"/>
                <w:lang w:eastAsia="zh-CN"/>
              </w:rPr>
              <w:t>第十六条</w:t>
            </w:r>
            <w:r w:rsidRPr="00B172E9">
              <w:rPr>
                <w:rFonts w:ascii="SimSun" w:eastAsia="SimSun" w:hAnsi="SimSun" w:hint="eastAsia"/>
                <w:spacing w:val="6"/>
                <w:sz w:val="21"/>
                <w:szCs w:val="21"/>
                <w:lang w:eastAsia="zh-CN"/>
              </w:rPr>
              <w:t xml:space="preserve"> </w:t>
            </w:r>
            <w:r w:rsidR="00B172E9" w:rsidRPr="00B172E9">
              <w:rPr>
                <w:rFonts w:ascii="SimSun" w:eastAsia="SimSun" w:hAnsi="SimSun" w:hint="eastAsia"/>
                <w:spacing w:val="6"/>
                <w:sz w:val="21"/>
                <w:szCs w:val="21"/>
                <w:lang w:eastAsia="zh-CN"/>
              </w:rPr>
              <w:t>企业的搬迁收入，扣除搬迁支出后的余额，为企业的搬迁所得。</w:t>
            </w:r>
            <w:r w:rsidRPr="00B172E9">
              <w:rPr>
                <w:rFonts w:ascii="SimSun" w:eastAsia="SimSun" w:hAnsi="SimSun" w:hint="eastAsia"/>
                <w:spacing w:val="6"/>
                <w:sz w:val="21"/>
                <w:szCs w:val="21"/>
                <w:lang w:eastAsia="zh-CN"/>
              </w:rPr>
              <w:t>企业应在搬迁完成年度，将搬迁所得计入当年度企业应纳税所得额计算纳税。</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第十七条</w:t>
            </w:r>
            <w:r w:rsidRPr="00B172E9">
              <w:rPr>
                <w:rFonts w:ascii="SimSun" w:eastAsia="SimSun" w:hAnsi="SimSun" w:hint="eastAsia"/>
                <w:sz w:val="21"/>
                <w:szCs w:val="21"/>
                <w:lang w:eastAsia="zh-CN"/>
              </w:rPr>
              <w:t xml:space="preserve"> 下列情形之一的，为搬迁完成年度，企业应进行搬迁清算，计算搬迁所得：</w:t>
            </w:r>
          </w:p>
          <w:p w:rsidR="00EB7AC7" w:rsidRPr="00B172E9" w:rsidRDefault="00EB7AC7" w:rsidP="00EB7AC7">
            <w:pPr>
              <w:wordWrap/>
              <w:snapToGrid w:val="0"/>
              <w:spacing w:line="290" w:lineRule="atLeast"/>
              <w:ind w:firstLineChars="200" w:firstLine="420"/>
              <w:rPr>
                <w:rFonts w:ascii="SimSun" w:eastAsia="SimSun" w:hAnsi="SimSun"/>
                <w:sz w:val="21"/>
                <w:szCs w:val="21"/>
                <w:lang w:eastAsia="zh-CN"/>
              </w:rPr>
            </w:pPr>
            <w:r w:rsidRPr="00B172E9">
              <w:rPr>
                <w:rFonts w:ascii="SimSun" w:eastAsia="SimSun" w:hAnsi="SimSun" w:hint="eastAsia"/>
                <w:sz w:val="21"/>
                <w:szCs w:val="21"/>
                <w:lang w:eastAsia="zh-CN"/>
              </w:rPr>
              <w:t>（一）从搬迁开始，5年内（包括搬迁当年度）任何一年完成搬迁的。</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（二）从搬迁开始，搬迁时间满5年（包括搬迁当年度）的年度。</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第十八条</w:t>
            </w:r>
            <w:r w:rsidRPr="00B172E9">
              <w:rPr>
                <w:rFonts w:ascii="SimSun" w:eastAsia="SimSun" w:hAnsi="SimSun" w:hint="eastAsia"/>
                <w:sz w:val="21"/>
                <w:szCs w:val="21"/>
                <w:lang w:eastAsia="zh-CN"/>
              </w:rPr>
              <w:t xml:space="preserve"> 企业搬迁收入扣除搬迁支</w:t>
            </w:r>
            <w:r w:rsidRPr="00B172E9">
              <w:rPr>
                <w:rFonts w:ascii="SimSun" w:eastAsia="SimSun" w:hAnsi="SimSun" w:hint="eastAsia"/>
                <w:sz w:val="21"/>
                <w:szCs w:val="21"/>
                <w:lang w:eastAsia="zh-CN"/>
              </w:rPr>
              <w:lastRenderedPageBreak/>
              <w:t>出后为负数的，应为搬迁损失。搬迁损失可在下列方法中选择其一进行税务处理：</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（一）在搬迁完成年度，一次性作为损失进行扣除。</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（二）自搬迁完成年度起分3个年度，均匀在税前扣除。</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上述方法由企业自行选择，但一经选定，不得改变。</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第十九条</w:t>
            </w:r>
            <w:r w:rsidRPr="00B172E9">
              <w:rPr>
                <w:rFonts w:ascii="SimSun" w:eastAsia="SimSun" w:hAnsi="SimSun" w:hint="eastAsia"/>
                <w:sz w:val="21"/>
                <w:szCs w:val="21"/>
                <w:lang w:eastAsia="zh-CN"/>
              </w:rPr>
              <w:t xml:space="preserve"> 企业同时符合下列条件的，视为已经完成搬迁：</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（一）搬迁规划已基本完成；</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（二）当年生产经营收入占规划搬迁前年度生产经营收入50%以上。</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第二十条</w:t>
            </w:r>
            <w:r w:rsidRPr="00B172E9">
              <w:rPr>
                <w:rFonts w:ascii="SimSun" w:eastAsia="SimSun" w:hAnsi="SimSun" w:hint="eastAsia"/>
                <w:sz w:val="21"/>
                <w:szCs w:val="21"/>
                <w:lang w:eastAsia="zh-CN"/>
              </w:rPr>
              <w:t xml:space="preserve"> 企业边搬迁、边生产的，搬迁年度应从实际开始搬迁的年度计算。</w:t>
            </w:r>
          </w:p>
          <w:p w:rsidR="00EB7AC7" w:rsidRPr="00B172E9" w:rsidRDefault="00EB7AC7" w:rsidP="00EB7AC7">
            <w:pPr>
              <w:wordWrap/>
              <w:snapToGrid w:val="0"/>
              <w:spacing w:line="290" w:lineRule="atLeast"/>
              <w:ind w:firstLine="420"/>
              <w:rPr>
                <w:rFonts w:ascii="SimSun" w:eastAsia="SimSun" w:hAnsi="SimSun"/>
                <w:spacing w:val="6"/>
                <w:sz w:val="21"/>
                <w:szCs w:val="21"/>
                <w:lang w:eastAsia="zh-CN"/>
              </w:rPr>
            </w:pPr>
            <w:r w:rsidRPr="00B172E9">
              <w:rPr>
                <w:rFonts w:ascii="SimSun" w:eastAsia="SimSun" w:hAnsi="SimSun" w:hint="eastAsia"/>
                <w:b/>
                <w:spacing w:val="6"/>
                <w:sz w:val="21"/>
                <w:szCs w:val="21"/>
                <w:lang w:eastAsia="zh-CN"/>
              </w:rPr>
              <w:t>第二十一条</w:t>
            </w:r>
            <w:r w:rsidRPr="00B172E9">
              <w:rPr>
                <w:rFonts w:ascii="SimSun" w:eastAsia="SimSun" w:hAnsi="SimSun" w:hint="eastAsia"/>
                <w:spacing w:val="6"/>
                <w:sz w:val="21"/>
                <w:szCs w:val="21"/>
                <w:lang w:eastAsia="zh-CN"/>
              </w:rPr>
              <w:t xml:space="preserve"> 企业以前年度发生尚未弥补的亏损的，凡企业由于搬迁停止生产经营无所得的，从搬迁年度次年起，至搬迁完成年度前一年度止，可作为停止生产经营活动年度，从法定亏损结转弥补年限中减除；企业边搬迁、边生产的，其亏损结转年度应连续计算。</w:t>
            </w:r>
          </w:p>
          <w:p w:rsidR="00EB7AC7" w:rsidRPr="00B172E9" w:rsidRDefault="00EB7AC7" w:rsidP="00EB7AC7">
            <w:pPr>
              <w:wordWrap/>
              <w:snapToGrid w:val="0"/>
              <w:spacing w:line="290" w:lineRule="atLeast"/>
              <w:ind w:firstLine="420"/>
              <w:rPr>
                <w:rFonts w:ascii="SimSun" w:eastAsia="SimSun" w:hAnsi="SimSun"/>
                <w:sz w:val="21"/>
                <w:szCs w:val="21"/>
                <w:lang w:eastAsia="zh-CN"/>
              </w:rPr>
            </w:pPr>
            <w:r w:rsidRPr="00B172E9">
              <w:rPr>
                <w:rFonts w:ascii="SimSun" w:eastAsia="SimSun" w:hAnsi="SimSun" w:hint="eastAsia"/>
                <w:sz w:val="21"/>
                <w:szCs w:val="21"/>
                <w:lang w:eastAsia="zh-CN"/>
              </w:rPr>
              <w:t></w:t>
            </w:r>
          </w:p>
          <w:p w:rsidR="00EB7AC7" w:rsidRPr="00B172E9" w:rsidRDefault="00EB7AC7" w:rsidP="00EB7AC7">
            <w:pPr>
              <w:wordWrap/>
              <w:snapToGrid w:val="0"/>
              <w:spacing w:line="290" w:lineRule="atLeast"/>
              <w:jc w:val="center"/>
              <w:rPr>
                <w:rFonts w:ascii="SimSun" w:eastAsia="SimSun" w:hAnsi="SimSun"/>
                <w:b/>
                <w:sz w:val="21"/>
                <w:szCs w:val="21"/>
                <w:lang w:eastAsia="zh-CN"/>
              </w:rPr>
            </w:pPr>
            <w:r w:rsidRPr="00B172E9">
              <w:rPr>
                <w:rFonts w:ascii="SimSun" w:eastAsia="SimSun" w:hAnsi="SimSun" w:hint="eastAsia"/>
                <w:b/>
                <w:sz w:val="21"/>
                <w:szCs w:val="21"/>
                <w:lang w:eastAsia="zh-CN"/>
              </w:rPr>
              <w:t>第六章 征收管理</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第二十二条</w:t>
            </w:r>
            <w:r w:rsidRPr="00B172E9">
              <w:rPr>
                <w:rFonts w:ascii="SimSun" w:eastAsia="SimSun" w:hAnsi="SimSun" w:hint="eastAsia"/>
                <w:sz w:val="21"/>
                <w:szCs w:val="21"/>
                <w:lang w:eastAsia="zh-CN"/>
              </w:rPr>
              <w:t xml:space="preserve"> 企业应当自搬迁开始年度，至次年5月31日前，向主管税务机关（包括迁出地和迁入地）报送政策性搬迁依据、搬迁规划等相关材料。逾期未报的，除特殊原因并经主管税务机关认可外，按非政策性搬迁处理，不得执行本办法的规定。</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 xml:space="preserve"> 第二十三条</w:t>
            </w:r>
            <w:r w:rsidRPr="00B172E9">
              <w:rPr>
                <w:rFonts w:ascii="SimSun" w:eastAsia="SimSun" w:hAnsi="SimSun" w:hint="eastAsia"/>
                <w:sz w:val="21"/>
                <w:szCs w:val="21"/>
                <w:lang w:eastAsia="zh-CN"/>
              </w:rPr>
              <w:t xml:space="preserve"> 企业应向主管税务机关报送的政策性搬迁依据、搬迁规划等相关材料，包括：</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（一）政府搬迁文件或公告；</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（二）搬迁重置总体规划；</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（三）拆迁补偿协议；</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（四）资产处置计划；</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（五）其他与搬迁相关的事项。</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第二十四条</w:t>
            </w:r>
            <w:r w:rsidRPr="00B172E9">
              <w:rPr>
                <w:rFonts w:ascii="SimSun" w:eastAsia="SimSun" w:hAnsi="SimSun" w:hint="eastAsia"/>
                <w:sz w:val="21"/>
                <w:szCs w:val="21"/>
                <w:lang w:eastAsia="zh-CN"/>
              </w:rPr>
              <w:t xml:space="preserve"> 企业迁出地和迁入地主管税务机关发生变化的，由迁入地主管税务机关负责企业搬迁清算。</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第二十五条</w:t>
            </w:r>
            <w:r w:rsidRPr="00B172E9">
              <w:rPr>
                <w:rFonts w:ascii="SimSun" w:eastAsia="SimSun" w:hAnsi="SimSun" w:hint="eastAsia"/>
                <w:sz w:val="21"/>
                <w:szCs w:val="21"/>
                <w:lang w:eastAsia="zh-CN"/>
              </w:rPr>
              <w:t xml:space="preserve"> 企业搬迁完成当年，其</w:t>
            </w:r>
            <w:r w:rsidRPr="00B172E9">
              <w:rPr>
                <w:rFonts w:ascii="SimSun" w:eastAsia="SimSun" w:hAnsi="SimSun" w:hint="eastAsia"/>
                <w:sz w:val="21"/>
                <w:szCs w:val="21"/>
                <w:lang w:eastAsia="zh-CN"/>
              </w:rPr>
              <w:lastRenderedPageBreak/>
              <w:t>向主管税务机关报送企业所得税年度纳税申报表时，应同时报送《企业政策性搬迁清算损益表》（表样附后）及相关材料。</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第二十六条</w:t>
            </w:r>
            <w:r w:rsidRPr="00B172E9">
              <w:rPr>
                <w:rFonts w:ascii="SimSun" w:eastAsia="SimSun" w:hAnsi="SimSun" w:hint="eastAsia"/>
                <w:sz w:val="21"/>
                <w:szCs w:val="21"/>
                <w:lang w:eastAsia="zh-CN"/>
              </w:rPr>
              <w:t xml:space="preserve"> 企业在本办法生效前尚未完成搬迁的，符合本办法规定的搬迁事项，一律按本办法执行。本办法生效年度以前已经完成搬迁且已按原规定进行税务处理的，不再调整。</w:t>
            </w:r>
          </w:p>
          <w:p w:rsidR="00EB7AC7" w:rsidRPr="00B172E9" w:rsidRDefault="00EB7AC7" w:rsidP="00EB7AC7">
            <w:pPr>
              <w:wordWrap/>
              <w:snapToGrid w:val="0"/>
              <w:spacing w:line="290" w:lineRule="atLeast"/>
              <w:rPr>
                <w:rFonts w:ascii="SimSun" w:eastAsiaTheme="minorEastAsia"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第二十七条</w:t>
            </w:r>
            <w:r w:rsidRPr="00B172E9">
              <w:rPr>
                <w:rFonts w:ascii="SimSun" w:eastAsia="SimSun" w:hAnsi="SimSun" w:hint="eastAsia"/>
                <w:sz w:val="21"/>
                <w:szCs w:val="21"/>
                <w:lang w:eastAsia="zh-CN"/>
              </w:rPr>
              <w:t xml:space="preserve"> 本办法未规定的企业搬迁税务</w:t>
            </w:r>
            <w:r w:rsidR="00B172E9">
              <w:rPr>
                <w:rFonts w:ascii="SimSun" w:eastAsia="SimSun" w:hAnsi="SimSun" w:hint="eastAsia"/>
                <w:sz w:val="21"/>
                <w:szCs w:val="21"/>
                <w:lang w:eastAsia="zh-CN"/>
              </w:rPr>
              <w:t>事项，按照《企业所得税法》及其实施条例等相关规定进行税务处理。</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w:t>
            </w:r>
            <w:r w:rsidRPr="00B172E9">
              <w:rPr>
                <w:rFonts w:ascii="SimSun" w:eastAsia="SimSun" w:hAnsi="SimSun" w:hint="eastAsia"/>
                <w:b/>
                <w:sz w:val="21"/>
                <w:szCs w:val="21"/>
                <w:lang w:eastAsia="zh-CN"/>
              </w:rPr>
              <w:t>第二十八条</w:t>
            </w:r>
            <w:r w:rsidRPr="00B172E9">
              <w:rPr>
                <w:rFonts w:ascii="SimSun" w:eastAsia="SimSun" w:hAnsi="SimSun" w:hint="eastAsia"/>
                <w:sz w:val="21"/>
                <w:szCs w:val="21"/>
                <w:lang w:eastAsia="zh-CN"/>
              </w:rPr>
              <w:t xml:space="preserve"> 本办法施行后，《国家税务总局关于企业政策性搬迁或处置收入有关企业所得税处理问题的通知》(国税函[2009]118号)同时废止。</w:t>
            </w:r>
            <w:r w:rsidRPr="00B172E9">
              <w:rPr>
                <w:rFonts w:ascii="SimSun" w:eastAsia="SimSun" w:hAnsi="SimSun"/>
                <w:sz w:val="21"/>
                <w:szCs w:val="21"/>
                <w:lang w:eastAsia="zh-CN"/>
              </w:rPr>
              <w:t xml:space="preserve"> </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w:t>
            </w:r>
          </w:p>
          <w:p w:rsidR="00EB7AC7" w:rsidRPr="00B172E9" w:rsidRDefault="00EB7AC7" w:rsidP="00EB7AC7">
            <w:pPr>
              <w:wordWrap/>
              <w:snapToGrid w:val="0"/>
              <w:spacing w:line="290" w:lineRule="atLeast"/>
              <w:rPr>
                <w:rFonts w:ascii="SimSun" w:eastAsia="SimSun" w:hAnsi="SimSun"/>
                <w:sz w:val="21"/>
                <w:szCs w:val="21"/>
                <w:lang w:eastAsia="zh-CN"/>
              </w:rPr>
            </w:pPr>
            <w:r w:rsidRPr="00B172E9">
              <w:rPr>
                <w:rFonts w:ascii="SimSun" w:eastAsia="SimSun" w:hAnsi="SimSun" w:hint="eastAsia"/>
                <w:sz w:val="21"/>
                <w:szCs w:val="21"/>
                <w:lang w:eastAsia="zh-CN"/>
              </w:rPr>
              <w:t xml:space="preserve">　　附件：中华人民共和国企业政策性搬迁清算损益表.doc</w:t>
            </w:r>
          </w:p>
          <w:p w:rsidR="00EB7AC7" w:rsidRPr="00B172E9" w:rsidRDefault="00EB7AC7" w:rsidP="00EB7AC7">
            <w:pPr>
              <w:wordWrap/>
              <w:snapToGrid w:val="0"/>
              <w:spacing w:line="290" w:lineRule="atLeast"/>
              <w:ind w:firstLineChars="200" w:firstLine="420"/>
              <w:rPr>
                <w:rFonts w:ascii="SimSun" w:eastAsia="SimSun" w:hAnsi="SimSun"/>
                <w:sz w:val="21"/>
                <w:szCs w:val="21"/>
              </w:rPr>
            </w:pPr>
          </w:p>
          <w:p w:rsidR="00A22996" w:rsidRPr="00A22996" w:rsidRDefault="00A22996" w:rsidP="00A22996">
            <w:pPr>
              <w:wordWrap/>
              <w:spacing w:line="290" w:lineRule="atLeast"/>
              <w:rPr>
                <w:rFonts w:ascii="SimSun" w:eastAsia="SimSun" w:hAnsi="SimSun" w:hint="eastAsia"/>
                <w:b/>
                <w:sz w:val="21"/>
                <w:szCs w:val="21"/>
                <w:lang w:eastAsia="zh-CN"/>
              </w:rPr>
            </w:pPr>
            <w:r w:rsidRPr="00A22996">
              <w:rPr>
                <w:rFonts w:ascii="SimSun" w:eastAsia="SimSun" w:hAnsi="SimSun" w:hint="eastAsia"/>
                <w:sz w:val="21"/>
                <w:szCs w:val="21"/>
                <w:lang w:eastAsia="zh-CN"/>
              </w:rPr>
              <w:t>附件</w:t>
            </w:r>
          </w:p>
          <w:p w:rsidR="00A22996" w:rsidRDefault="00A22996" w:rsidP="00A22996">
            <w:pPr>
              <w:wordWrap/>
              <w:spacing w:line="290" w:lineRule="atLeast"/>
              <w:jc w:val="center"/>
              <w:rPr>
                <w:rFonts w:ascii="SimSun" w:eastAsiaTheme="minorEastAsia" w:hAnsi="SimSun" w:hint="eastAsia"/>
                <w:b/>
                <w:sz w:val="21"/>
                <w:szCs w:val="21"/>
              </w:rPr>
            </w:pPr>
            <w:r w:rsidRPr="00A22996">
              <w:rPr>
                <w:rFonts w:ascii="SimSun" w:eastAsia="SimSun" w:hAnsi="SimSun" w:hint="eastAsia"/>
                <w:b/>
                <w:sz w:val="21"/>
                <w:szCs w:val="21"/>
                <w:lang w:eastAsia="zh-CN"/>
              </w:rPr>
              <w:t>中华人民共和国企业政策性搬迁清算</w:t>
            </w:r>
          </w:p>
          <w:p w:rsidR="00A22996" w:rsidRPr="00A22996" w:rsidRDefault="00A22996" w:rsidP="00A22996">
            <w:pPr>
              <w:wordWrap/>
              <w:spacing w:line="290" w:lineRule="atLeast"/>
              <w:jc w:val="center"/>
              <w:rPr>
                <w:rFonts w:ascii="SimSun" w:eastAsia="SimSun" w:hAnsi="SimSun" w:cs="SimSun" w:hint="eastAsia"/>
                <w:sz w:val="21"/>
                <w:szCs w:val="21"/>
                <w:lang w:eastAsia="zh-CN"/>
              </w:rPr>
            </w:pPr>
            <w:r w:rsidRPr="00A22996">
              <w:rPr>
                <w:rFonts w:ascii="SimSun" w:eastAsia="SimSun" w:hAnsi="SimSun" w:hint="eastAsia"/>
                <w:b/>
                <w:sz w:val="21"/>
                <w:szCs w:val="21"/>
                <w:lang w:eastAsia="zh-CN"/>
              </w:rPr>
              <w:t>损益表</w:t>
            </w:r>
          </w:p>
          <w:p w:rsidR="00A22996" w:rsidRPr="00A22996" w:rsidRDefault="00A22996" w:rsidP="00A22996">
            <w:pPr>
              <w:wordWrap/>
              <w:spacing w:line="290" w:lineRule="atLeast"/>
              <w:ind w:firstLineChars="200" w:firstLine="420"/>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政策性搬迁期间：      年  月  日至      年  月  日</w:t>
            </w: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纳税人名称：</w:t>
            </w: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 xml:space="preserve">纳税人识别号：□□□□□□□□□□□□□□□     金额单位：  元（列至角分）    </w:t>
            </w:r>
          </w:p>
          <w:tbl>
            <w:tblPr>
              <w:tblStyle w:val="a5"/>
              <w:tblW w:w="0" w:type="auto"/>
              <w:tblLayout w:type="fixed"/>
              <w:tblLook w:val="01E0"/>
            </w:tblPr>
            <w:tblGrid>
              <w:gridCol w:w="521"/>
              <w:gridCol w:w="320"/>
              <w:gridCol w:w="439"/>
              <w:gridCol w:w="1519"/>
              <w:gridCol w:w="679"/>
            </w:tblGrid>
            <w:tr w:rsidR="00A22996" w:rsidRPr="00A22996" w:rsidTr="00A22996">
              <w:trPr>
                <w:trHeight w:val="451"/>
              </w:trPr>
              <w:tc>
                <w:tcPr>
                  <w:tcW w:w="521" w:type="dxa"/>
                  <w:vAlign w:val="center"/>
                </w:tcPr>
                <w:p w:rsidR="00A22996" w:rsidRPr="00A22996" w:rsidRDefault="00A22996" w:rsidP="00A22996">
                  <w:pPr>
                    <w:wordWrap/>
                    <w:spacing w:line="290" w:lineRule="atLeast"/>
                    <w:jc w:val="center"/>
                    <w:rPr>
                      <w:rFonts w:ascii="SimSun" w:eastAsia="SimSun" w:hAnsi="SimSun" w:hint="eastAsia"/>
                      <w:b/>
                      <w:sz w:val="21"/>
                      <w:szCs w:val="21"/>
                    </w:rPr>
                  </w:pPr>
                  <w:proofErr w:type="spellStart"/>
                  <w:r w:rsidRPr="00A22996">
                    <w:rPr>
                      <w:rFonts w:ascii="SimSun" w:eastAsia="SimSun" w:hAnsi="SimSun" w:hint="eastAsia"/>
                      <w:b/>
                      <w:sz w:val="21"/>
                      <w:szCs w:val="21"/>
                    </w:rPr>
                    <w:t>类别</w:t>
                  </w:r>
                  <w:proofErr w:type="spellEnd"/>
                </w:p>
              </w:tc>
              <w:tc>
                <w:tcPr>
                  <w:tcW w:w="320" w:type="dxa"/>
                  <w:vAlign w:val="center"/>
                </w:tcPr>
                <w:p w:rsidR="00A22996" w:rsidRPr="00A22996" w:rsidRDefault="00A22996" w:rsidP="00A22996">
                  <w:pPr>
                    <w:wordWrap/>
                    <w:spacing w:line="290" w:lineRule="atLeast"/>
                    <w:jc w:val="center"/>
                    <w:rPr>
                      <w:rFonts w:ascii="SimSun" w:eastAsia="SimSun" w:hAnsi="SimSun" w:hint="eastAsia"/>
                      <w:b/>
                      <w:sz w:val="21"/>
                      <w:szCs w:val="21"/>
                    </w:rPr>
                  </w:pPr>
                  <w:r w:rsidRPr="00A22996">
                    <w:rPr>
                      <w:rFonts w:ascii="SimSun" w:eastAsia="SimSun" w:hAnsi="SimSun" w:hint="eastAsia"/>
                      <w:b/>
                      <w:sz w:val="21"/>
                      <w:szCs w:val="21"/>
                    </w:rPr>
                    <w:t>行次</w:t>
                  </w:r>
                </w:p>
              </w:tc>
              <w:tc>
                <w:tcPr>
                  <w:tcW w:w="1958" w:type="dxa"/>
                  <w:gridSpan w:val="2"/>
                  <w:vAlign w:val="center"/>
                </w:tcPr>
                <w:p w:rsidR="00A22996" w:rsidRPr="00A22996" w:rsidRDefault="00A22996" w:rsidP="00A22996">
                  <w:pPr>
                    <w:wordWrap/>
                    <w:spacing w:line="290" w:lineRule="atLeast"/>
                    <w:jc w:val="center"/>
                    <w:rPr>
                      <w:rFonts w:ascii="SimSun" w:eastAsia="SimSun" w:hAnsi="SimSun" w:hint="eastAsia"/>
                      <w:b/>
                      <w:sz w:val="21"/>
                      <w:szCs w:val="21"/>
                    </w:rPr>
                  </w:pPr>
                  <w:r w:rsidRPr="00A22996">
                    <w:rPr>
                      <w:rFonts w:ascii="SimSun" w:eastAsia="SimSun" w:hAnsi="SimSun" w:hint="eastAsia"/>
                      <w:b/>
                      <w:sz w:val="21"/>
                      <w:szCs w:val="21"/>
                    </w:rPr>
                    <w:t>项目</w:t>
                  </w:r>
                </w:p>
              </w:tc>
              <w:tc>
                <w:tcPr>
                  <w:tcW w:w="679" w:type="dxa"/>
                  <w:vAlign w:val="center"/>
                </w:tcPr>
                <w:p w:rsidR="00A22996" w:rsidRPr="00A22996" w:rsidRDefault="00A22996" w:rsidP="00A22996">
                  <w:pPr>
                    <w:wordWrap/>
                    <w:spacing w:line="290" w:lineRule="atLeast"/>
                    <w:jc w:val="center"/>
                    <w:rPr>
                      <w:rFonts w:ascii="SimSun" w:eastAsia="SimSun" w:hAnsi="SimSun" w:hint="eastAsia"/>
                      <w:b/>
                      <w:sz w:val="21"/>
                      <w:szCs w:val="21"/>
                    </w:rPr>
                  </w:pPr>
                  <w:proofErr w:type="spellStart"/>
                  <w:r w:rsidRPr="00A22996">
                    <w:rPr>
                      <w:rFonts w:ascii="SimSun" w:eastAsia="SimSun" w:hAnsi="SimSun" w:hint="eastAsia"/>
                      <w:b/>
                      <w:sz w:val="21"/>
                      <w:szCs w:val="21"/>
                    </w:rPr>
                    <w:t>金额</w:t>
                  </w:r>
                  <w:proofErr w:type="spellEnd"/>
                </w:p>
              </w:tc>
            </w:tr>
            <w:tr w:rsidR="00A22996" w:rsidRPr="00A22996" w:rsidTr="00A22996">
              <w:trPr>
                <w:trHeight w:val="145"/>
              </w:trPr>
              <w:tc>
                <w:tcPr>
                  <w:tcW w:w="521" w:type="dxa"/>
                  <w:vMerge w:val="restart"/>
                  <w:vAlign w:val="center"/>
                </w:tcPr>
                <w:p w:rsidR="00A22996" w:rsidRPr="00A22996" w:rsidRDefault="00A22996" w:rsidP="00A22996">
                  <w:pPr>
                    <w:wordWrap/>
                    <w:spacing w:line="290" w:lineRule="atLeast"/>
                    <w:jc w:val="center"/>
                    <w:rPr>
                      <w:rFonts w:ascii="SimSun" w:eastAsia="SimSun" w:hAnsi="SimSun" w:hint="eastAsia"/>
                      <w:sz w:val="21"/>
                      <w:szCs w:val="21"/>
                    </w:rPr>
                  </w:pPr>
                  <w:proofErr w:type="spellStart"/>
                  <w:r w:rsidRPr="00A22996">
                    <w:rPr>
                      <w:rFonts w:ascii="SimSun" w:eastAsia="SimSun" w:hAnsi="SimSun" w:hint="eastAsia"/>
                      <w:sz w:val="21"/>
                      <w:szCs w:val="21"/>
                    </w:rPr>
                    <w:t>搬迁收入</w:t>
                  </w:r>
                  <w:proofErr w:type="spellEnd"/>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对被征用资产价值的补偿</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tcPr>
                <w:p w:rsidR="00A22996" w:rsidRPr="00A22996" w:rsidRDefault="00A22996" w:rsidP="00A22996">
                  <w:pPr>
                    <w:wordWrap/>
                    <w:spacing w:line="290" w:lineRule="atLeast"/>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2</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因搬迁、安置而给予的补偿</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866"/>
              </w:trPr>
              <w:tc>
                <w:tcPr>
                  <w:tcW w:w="521" w:type="dxa"/>
                  <w:vMerge/>
                </w:tcPr>
                <w:p w:rsidR="00A22996" w:rsidRPr="00A22996" w:rsidRDefault="00A22996" w:rsidP="00A22996">
                  <w:pPr>
                    <w:wordWrap/>
                    <w:spacing w:line="290" w:lineRule="atLeast"/>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3</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对停产停业形成的损失而给予的补偿</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tcPr>
                <w:p w:rsidR="00A22996" w:rsidRPr="00A22996" w:rsidRDefault="00A22996" w:rsidP="00A22996">
                  <w:pPr>
                    <w:wordWrap/>
                    <w:spacing w:line="290" w:lineRule="atLeast"/>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4</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资产搬迁过程中遭到毁损而取得的保险赔款</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tcPr>
                <w:p w:rsidR="00A22996" w:rsidRPr="00A22996" w:rsidRDefault="00A22996" w:rsidP="00A22996">
                  <w:pPr>
                    <w:wordWrap/>
                    <w:spacing w:line="290" w:lineRule="atLeast"/>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5</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rPr>
                  </w:pPr>
                  <w:proofErr w:type="spellStart"/>
                  <w:r w:rsidRPr="00A22996">
                    <w:rPr>
                      <w:rFonts w:ascii="SimSun" w:eastAsia="SimSun" w:hAnsi="SimSun" w:cs="SimSun" w:hint="eastAsia"/>
                      <w:sz w:val="21"/>
                      <w:szCs w:val="21"/>
                    </w:rPr>
                    <w:t>搬迁资产处置收入</w:t>
                  </w:r>
                  <w:proofErr w:type="spellEnd"/>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372"/>
              </w:trPr>
              <w:tc>
                <w:tcPr>
                  <w:tcW w:w="521" w:type="dxa"/>
                  <w:vMerge/>
                </w:tcPr>
                <w:p w:rsidR="00A22996" w:rsidRPr="00A22996" w:rsidRDefault="00A22996" w:rsidP="00A22996">
                  <w:pPr>
                    <w:wordWrap/>
                    <w:spacing w:line="290" w:lineRule="atLeast"/>
                    <w:rPr>
                      <w:rFonts w:ascii="SimSun" w:eastAsia="SimSun" w:hAnsi="SimSun" w:hint="eastAsia"/>
                      <w:sz w:val="21"/>
                      <w:szCs w:val="21"/>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6</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rPr>
                  </w:pPr>
                  <w:proofErr w:type="spellStart"/>
                  <w:r w:rsidRPr="00A22996">
                    <w:rPr>
                      <w:rFonts w:ascii="SimSun" w:eastAsia="SimSun" w:hAnsi="SimSun" w:cs="SimSun" w:hint="eastAsia"/>
                      <w:sz w:val="21"/>
                      <w:szCs w:val="21"/>
                    </w:rPr>
                    <w:t>其他搬迁收入</w:t>
                  </w:r>
                  <w:proofErr w:type="spellEnd"/>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70"/>
              </w:trPr>
              <w:tc>
                <w:tcPr>
                  <w:tcW w:w="521" w:type="dxa"/>
                  <w:vMerge/>
                </w:tcPr>
                <w:p w:rsidR="00A22996" w:rsidRPr="00A22996" w:rsidRDefault="00A22996" w:rsidP="00A22996">
                  <w:pPr>
                    <w:wordWrap/>
                    <w:spacing w:line="290" w:lineRule="atLeast"/>
                    <w:rPr>
                      <w:rFonts w:ascii="SimSun" w:eastAsia="SimSun" w:hAnsi="SimSun" w:hint="eastAsia"/>
                      <w:sz w:val="21"/>
                      <w:szCs w:val="21"/>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7</w:t>
                  </w:r>
                </w:p>
              </w:tc>
              <w:tc>
                <w:tcPr>
                  <w:tcW w:w="1958" w:type="dxa"/>
                  <w:gridSpan w:val="2"/>
                </w:tcPr>
                <w:p w:rsidR="00A22996" w:rsidRPr="00A22996" w:rsidRDefault="00A22996" w:rsidP="00A22996">
                  <w:pPr>
                    <w:wordWrap/>
                    <w:spacing w:line="290" w:lineRule="atLeast"/>
                    <w:rPr>
                      <w:rFonts w:ascii="SimSun" w:eastAsia="SimSun" w:hAnsi="SimSun" w:cs="SimSun" w:hint="eastAsia"/>
                      <w:sz w:val="21"/>
                      <w:szCs w:val="21"/>
                    </w:rPr>
                  </w:pPr>
                  <w:proofErr w:type="spellStart"/>
                  <w:r w:rsidRPr="00A22996">
                    <w:rPr>
                      <w:rFonts w:ascii="SimSun" w:eastAsia="SimSun" w:hAnsi="SimSun" w:cs="SimSun" w:hint="eastAsia"/>
                      <w:sz w:val="21"/>
                      <w:szCs w:val="21"/>
                    </w:rPr>
                    <w:t>搬迁收入合计</w:t>
                  </w:r>
                  <w:proofErr w:type="spellEnd"/>
                  <w:r w:rsidRPr="00A22996">
                    <w:rPr>
                      <w:rFonts w:ascii="SimSun" w:eastAsia="SimSun" w:hAnsi="SimSun" w:cs="SimSun" w:hint="eastAsia"/>
                      <w:sz w:val="21"/>
                      <w:szCs w:val="21"/>
                    </w:rPr>
                    <w:t>（1+</w:t>
                  </w:r>
                  <w:r w:rsidRPr="00A22996">
                    <w:rPr>
                      <w:rFonts w:ascii="SimSun" w:eastAsia="SimSun" w:hAnsi="SimSun" w:cs="SimSun" w:hint="eastAsia"/>
                      <w:sz w:val="21"/>
                      <w:szCs w:val="21"/>
                    </w:rPr>
                    <w:lastRenderedPageBreak/>
                    <w:t>2+3+4+5+6）</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407"/>
              </w:trPr>
              <w:tc>
                <w:tcPr>
                  <w:tcW w:w="521" w:type="dxa"/>
                  <w:vMerge w:val="restart"/>
                  <w:vAlign w:val="center"/>
                </w:tcPr>
                <w:p w:rsidR="00A22996" w:rsidRPr="00A22996" w:rsidRDefault="00A22996" w:rsidP="00A22996">
                  <w:pPr>
                    <w:wordWrap/>
                    <w:spacing w:line="290" w:lineRule="atLeast"/>
                    <w:jc w:val="center"/>
                    <w:rPr>
                      <w:rFonts w:ascii="SimSun" w:eastAsia="SimSun" w:hAnsi="SimSun" w:hint="eastAsia"/>
                      <w:sz w:val="21"/>
                      <w:szCs w:val="21"/>
                    </w:rPr>
                  </w:pPr>
                  <w:proofErr w:type="spellStart"/>
                  <w:r w:rsidRPr="00A22996">
                    <w:rPr>
                      <w:rFonts w:ascii="SimSun" w:eastAsia="SimSun" w:hAnsi="SimSun" w:hint="eastAsia"/>
                      <w:sz w:val="21"/>
                      <w:szCs w:val="21"/>
                    </w:rPr>
                    <w:lastRenderedPageBreak/>
                    <w:t>搬迁支出</w:t>
                  </w:r>
                  <w:proofErr w:type="spellEnd"/>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8</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安置职工实际发生的费用</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9</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停工期间支付给职工的工资及福利费</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10</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临时存放搬迁资产而发生的费用</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11</w:t>
                  </w:r>
                </w:p>
              </w:tc>
              <w:tc>
                <w:tcPr>
                  <w:tcW w:w="1958" w:type="dxa"/>
                  <w:gridSpan w:val="2"/>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cs="SimSun" w:hint="eastAsia"/>
                      <w:sz w:val="21"/>
                      <w:szCs w:val="21"/>
                      <w:lang w:eastAsia="zh-CN"/>
                    </w:rPr>
                    <w:t>各类资产搬迁安装费用</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145"/>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lang w:eastAsia="zh-CN"/>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12</w:t>
                  </w:r>
                </w:p>
              </w:tc>
              <w:tc>
                <w:tcPr>
                  <w:tcW w:w="1958" w:type="dxa"/>
                  <w:gridSpan w:val="2"/>
                </w:tcPr>
                <w:p w:rsidR="00A22996" w:rsidRPr="00A22996" w:rsidRDefault="00A22996" w:rsidP="00A22996">
                  <w:pPr>
                    <w:wordWrap/>
                    <w:spacing w:line="290" w:lineRule="atLeast"/>
                    <w:rPr>
                      <w:rFonts w:ascii="SimSun" w:eastAsia="SimSun" w:hAnsi="SimSun" w:cs="SimSun" w:hint="eastAsia"/>
                      <w:sz w:val="21"/>
                      <w:szCs w:val="21"/>
                    </w:rPr>
                  </w:pPr>
                  <w:r w:rsidRPr="00A22996">
                    <w:rPr>
                      <w:rFonts w:ascii="SimSun" w:eastAsia="SimSun" w:hAnsi="SimSun" w:cs="SimSun" w:hint="eastAsia"/>
                      <w:sz w:val="21"/>
                      <w:szCs w:val="21"/>
                    </w:rPr>
                    <w:t>资产处置支出</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145"/>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13</w:t>
                  </w:r>
                </w:p>
              </w:tc>
              <w:tc>
                <w:tcPr>
                  <w:tcW w:w="1958" w:type="dxa"/>
                  <w:gridSpan w:val="2"/>
                </w:tcPr>
                <w:p w:rsidR="00A22996" w:rsidRPr="00A22996" w:rsidRDefault="00A22996" w:rsidP="00A22996">
                  <w:pPr>
                    <w:wordWrap/>
                    <w:spacing w:line="290" w:lineRule="atLeast"/>
                    <w:rPr>
                      <w:rFonts w:ascii="SimSun" w:eastAsia="SimSun" w:hAnsi="SimSun" w:cs="SimSun" w:hint="eastAsia"/>
                      <w:sz w:val="21"/>
                      <w:szCs w:val="21"/>
                    </w:rPr>
                  </w:pPr>
                  <w:proofErr w:type="spellStart"/>
                  <w:r w:rsidRPr="00A22996">
                    <w:rPr>
                      <w:rFonts w:ascii="SimSun" w:eastAsia="SimSun" w:hAnsi="SimSun" w:cs="SimSun" w:hint="eastAsia"/>
                      <w:sz w:val="21"/>
                      <w:szCs w:val="21"/>
                    </w:rPr>
                    <w:t>其他搬迁支出</w:t>
                  </w:r>
                  <w:proofErr w:type="spellEnd"/>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828"/>
              </w:trPr>
              <w:tc>
                <w:tcPr>
                  <w:tcW w:w="521" w:type="dxa"/>
                  <w:vMerge/>
                  <w:vAlign w:val="center"/>
                </w:tcPr>
                <w:p w:rsidR="00A22996" w:rsidRPr="00A22996" w:rsidRDefault="00A22996" w:rsidP="00A22996">
                  <w:pPr>
                    <w:wordWrap/>
                    <w:spacing w:line="290" w:lineRule="atLeast"/>
                    <w:jc w:val="center"/>
                    <w:rPr>
                      <w:rFonts w:ascii="SimSun" w:eastAsia="SimSun" w:hAnsi="SimSun" w:hint="eastAsia"/>
                      <w:sz w:val="21"/>
                      <w:szCs w:val="21"/>
                    </w:rPr>
                  </w:pPr>
                </w:p>
              </w:tc>
              <w:tc>
                <w:tcPr>
                  <w:tcW w:w="320" w:type="dxa"/>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14</w:t>
                  </w:r>
                </w:p>
              </w:tc>
              <w:tc>
                <w:tcPr>
                  <w:tcW w:w="1958" w:type="dxa"/>
                  <w:gridSpan w:val="2"/>
                </w:tcPr>
                <w:p w:rsidR="00A22996" w:rsidRPr="00A22996" w:rsidRDefault="00A22996" w:rsidP="00A22996">
                  <w:pPr>
                    <w:wordWrap/>
                    <w:spacing w:line="290" w:lineRule="atLeast"/>
                    <w:rPr>
                      <w:rFonts w:ascii="SimSun" w:eastAsia="SimSun" w:hAnsi="SimSun" w:cs="SimSun" w:hint="eastAsia"/>
                      <w:sz w:val="21"/>
                      <w:szCs w:val="21"/>
                    </w:rPr>
                  </w:pPr>
                  <w:proofErr w:type="spellStart"/>
                  <w:r w:rsidRPr="00A22996">
                    <w:rPr>
                      <w:rFonts w:ascii="SimSun" w:eastAsia="SimSun" w:hAnsi="SimSun" w:cs="SimSun" w:hint="eastAsia"/>
                      <w:sz w:val="21"/>
                      <w:szCs w:val="21"/>
                    </w:rPr>
                    <w:t>搬迁支出合计</w:t>
                  </w:r>
                  <w:proofErr w:type="spellEnd"/>
                  <w:r w:rsidRPr="00A22996">
                    <w:rPr>
                      <w:rFonts w:ascii="SimSun" w:eastAsia="SimSun" w:hAnsi="SimSun" w:cs="SimSun" w:hint="eastAsia"/>
                      <w:sz w:val="21"/>
                      <w:szCs w:val="21"/>
                    </w:rPr>
                    <w:t>（8+9+10+11+12+13）</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rPr>
                  </w:pPr>
                </w:p>
              </w:tc>
            </w:tr>
            <w:tr w:rsidR="00A22996" w:rsidRPr="00A22996" w:rsidTr="00A22996">
              <w:trPr>
                <w:trHeight w:val="1266"/>
              </w:trPr>
              <w:tc>
                <w:tcPr>
                  <w:tcW w:w="521" w:type="dxa"/>
                  <w:vAlign w:val="center"/>
                </w:tcPr>
                <w:p w:rsidR="00A22996" w:rsidRPr="00A22996" w:rsidRDefault="00A22996" w:rsidP="00A22996">
                  <w:pPr>
                    <w:wordWrap/>
                    <w:spacing w:line="290" w:lineRule="atLeast"/>
                    <w:jc w:val="center"/>
                    <w:rPr>
                      <w:rFonts w:ascii="SimSun" w:eastAsia="SimSun" w:hAnsi="SimSun" w:hint="eastAsia"/>
                      <w:sz w:val="21"/>
                      <w:szCs w:val="21"/>
                    </w:rPr>
                  </w:pPr>
                  <w:proofErr w:type="spellStart"/>
                  <w:r w:rsidRPr="00A22996">
                    <w:rPr>
                      <w:rFonts w:ascii="SimSun" w:eastAsia="SimSun" w:hAnsi="SimSun" w:hint="eastAsia"/>
                      <w:sz w:val="21"/>
                      <w:szCs w:val="21"/>
                    </w:rPr>
                    <w:t>搬迁所得</w:t>
                  </w:r>
                  <w:proofErr w:type="spellEnd"/>
                </w:p>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w:t>
                  </w:r>
                  <w:proofErr w:type="spellStart"/>
                  <w:r w:rsidRPr="00A22996">
                    <w:rPr>
                      <w:rFonts w:ascii="SimSun" w:eastAsia="SimSun" w:hAnsi="SimSun" w:hint="eastAsia"/>
                      <w:sz w:val="21"/>
                      <w:szCs w:val="21"/>
                    </w:rPr>
                    <w:t>或损失</w:t>
                  </w:r>
                  <w:proofErr w:type="spellEnd"/>
                  <w:r w:rsidRPr="00A22996">
                    <w:rPr>
                      <w:rFonts w:ascii="SimSun" w:eastAsia="SimSun" w:hAnsi="SimSun" w:hint="eastAsia"/>
                      <w:sz w:val="21"/>
                      <w:szCs w:val="21"/>
                    </w:rPr>
                    <w:t>）</w:t>
                  </w:r>
                </w:p>
              </w:tc>
              <w:tc>
                <w:tcPr>
                  <w:tcW w:w="320" w:type="dxa"/>
                  <w:vAlign w:val="center"/>
                </w:tcPr>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15</w:t>
                  </w:r>
                </w:p>
              </w:tc>
              <w:tc>
                <w:tcPr>
                  <w:tcW w:w="1958" w:type="dxa"/>
                  <w:gridSpan w:val="2"/>
                  <w:vAlign w:val="center"/>
                </w:tcPr>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搬迁所得（或损失）（7-14）</w:t>
                  </w:r>
                </w:p>
              </w:tc>
              <w:tc>
                <w:tcPr>
                  <w:tcW w:w="679" w:type="dxa"/>
                  <w:vAlign w:val="center"/>
                </w:tcPr>
                <w:p w:rsidR="00A22996" w:rsidRPr="00A22996" w:rsidRDefault="00A22996" w:rsidP="00A22996">
                  <w:pPr>
                    <w:wordWrap/>
                    <w:spacing w:line="290" w:lineRule="atLeast"/>
                    <w:jc w:val="right"/>
                    <w:rPr>
                      <w:rFonts w:ascii="SimSun" w:eastAsia="SimSun" w:hAnsi="SimSun" w:hint="eastAsia"/>
                      <w:sz w:val="21"/>
                      <w:szCs w:val="21"/>
                      <w:lang w:eastAsia="zh-CN"/>
                    </w:rPr>
                  </w:pPr>
                </w:p>
              </w:tc>
            </w:tr>
            <w:tr w:rsidR="00A22996" w:rsidRPr="00A22996" w:rsidTr="00A22996">
              <w:trPr>
                <w:trHeight w:val="2195"/>
              </w:trPr>
              <w:tc>
                <w:tcPr>
                  <w:tcW w:w="1280" w:type="dxa"/>
                  <w:gridSpan w:val="3"/>
                </w:tcPr>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纳税人盖章：</w:t>
                  </w: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经办人签字：</w:t>
                  </w: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rPr>
                  </w:pPr>
                  <w:r w:rsidRPr="00A22996">
                    <w:rPr>
                      <w:rFonts w:ascii="SimSun" w:eastAsia="SimSun" w:hAnsi="SimSun" w:hint="eastAsia"/>
                      <w:sz w:val="21"/>
                      <w:szCs w:val="21"/>
                    </w:rPr>
                    <w:t xml:space="preserve">申报日期： </w:t>
                  </w:r>
                </w:p>
                <w:p w:rsidR="00A22996" w:rsidRPr="00A22996" w:rsidRDefault="00A22996" w:rsidP="00A22996">
                  <w:pPr>
                    <w:wordWrap/>
                    <w:spacing w:line="290" w:lineRule="atLeast"/>
                    <w:jc w:val="center"/>
                    <w:rPr>
                      <w:rFonts w:ascii="SimSun" w:eastAsia="SimSun" w:hAnsi="SimSun" w:hint="eastAsia"/>
                      <w:sz w:val="21"/>
                      <w:szCs w:val="21"/>
                    </w:rPr>
                  </w:pPr>
                </w:p>
                <w:p w:rsidR="00A22996" w:rsidRPr="00A22996" w:rsidRDefault="00A22996" w:rsidP="00A22996">
                  <w:pPr>
                    <w:wordWrap/>
                    <w:spacing w:line="290" w:lineRule="atLeast"/>
                    <w:jc w:val="center"/>
                    <w:rPr>
                      <w:rFonts w:ascii="SimSun" w:eastAsia="SimSun" w:hAnsi="SimSun" w:hint="eastAsia"/>
                      <w:sz w:val="21"/>
                      <w:szCs w:val="21"/>
                    </w:rPr>
                  </w:pPr>
                  <w:r w:rsidRPr="00A22996">
                    <w:rPr>
                      <w:rFonts w:ascii="SimSun" w:eastAsia="SimSun" w:hAnsi="SimSun" w:hint="eastAsia"/>
                      <w:sz w:val="21"/>
                      <w:szCs w:val="21"/>
                    </w:rPr>
                    <w:t xml:space="preserve">        </w:t>
                  </w:r>
                  <w:proofErr w:type="gramStart"/>
                  <w:r w:rsidRPr="00A22996">
                    <w:rPr>
                      <w:rFonts w:ascii="SimSun" w:eastAsia="SimSun" w:hAnsi="SimSun" w:hint="eastAsia"/>
                      <w:sz w:val="21"/>
                      <w:szCs w:val="21"/>
                    </w:rPr>
                    <w:t>年  月</w:t>
                  </w:r>
                  <w:proofErr w:type="gramEnd"/>
                  <w:r w:rsidRPr="00A22996">
                    <w:rPr>
                      <w:rFonts w:ascii="SimSun" w:eastAsia="SimSun" w:hAnsi="SimSun" w:hint="eastAsia"/>
                      <w:sz w:val="21"/>
                      <w:szCs w:val="21"/>
                    </w:rPr>
                    <w:t xml:space="preserve">  日</w:t>
                  </w:r>
                </w:p>
              </w:tc>
              <w:tc>
                <w:tcPr>
                  <w:tcW w:w="1519" w:type="dxa"/>
                </w:tcPr>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代理申报中介机构盖章：</w:t>
                  </w: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经办人签字及执业证件号码：</w:t>
                  </w: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 xml:space="preserve">代理申报日期：  </w:t>
                  </w:r>
                </w:p>
                <w:p w:rsidR="00A22996" w:rsidRPr="00A22996" w:rsidRDefault="00A22996" w:rsidP="00A22996">
                  <w:pPr>
                    <w:wordWrap/>
                    <w:spacing w:line="290" w:lineRule="atLeast"/>
                    <w:ind w:firstLineChars="550" w:firstLine="1155"/>
                    <w:rPr>
                      <w:rFonts w:ascii="SimSun" w:eastAsia="SimSun" w:hAnsi="SimSun" w:hint="eastAsia"/>
                      <w:sz w:val="21"/>
                      <w:szCs w:val="21"/>
                      <w:lang w:eastAsia="zh-CN"/>
                    </w:rPr>
                  </w:pPr>
                </w:p>
                <w:p w:rsidR="00A22996" w:rsidRPr="00A22996" w:rsidRDefault="00A22996" w:rsidP="00A22996">
                  <w:pPr>
                    <w:wordWrap/>
                    <w:spacing w:line="290" w:lineRule="atLeast"/>
                    <w:ind w:firstLineChars="650" w:firstLine="1365"/>
                    <w:rPr>
                      <w:rFonts w:ascii="SimSun" w:eastAsia="SimSun" w:hAnsi="SimSun" w:hint="eastAsia"/>
                      <w:sz w:val="21"/>
                      <w:szCs w:val="21"/>
                      <w:lang w:eastAsia="zh-CN"/>
                    </w:rPr>
                  </w:pPr>
                  <w:r w:rsidRPr="00A22996">
                    <w:rPr>
                      <w:rFonts w:ascii="SimSun" w:eastAsia="SimSun" w:hAnsi="SimSun" w:hint="eastAsia"/>
                      <w:sz w:val="21"/>
                      <w:szCs w:val="21"/>
                      <w:lang w:eastAsia="zh-CN"/>
                    </w:rPr>
                    <w:t>年  月  日</w:t>
                  </w:r>
                </w:p>
              </w:tc>
              <w:tc>
                <w:tcPr>
                  <w:tcW w:w="679" w:type="dxa"/>
                </w:tcPr>
                <w:p w:rsidR="00A22996" w:rsidRPr="00A22996" w:rsidRDefault="00A22996" w:rsidP="00A22996">
                  <w:pPr>
                    <w:wordWrap/>
                    <w:spacing w:line="290" w:lineRule="atLeast"/>
                    <w:rPr>
                      <w:rFonts w:ascii="SimSun" w:eastAsia="SimSun" w:hAnsi="SimSun" w:hint="eastAsia"/>
                      <w:sz w:val="21"/>
                      <w:szCs w:val="21"/>
                      <w:lang w:eastAsia="zh-CN"/>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主管税务机关</w:t>
                  </w: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受理专用章：</w:t>
                  </w:r>
                </w:p>
                <w:p w:rsidR="00A22996" w:rsidRPr="00A22996" w:rsidRDefault="00A22996" w:rsidP="00A22996">
                  <w:pPr>
                    <w:wordWrap/>
                    <w:spacing w:line="290" w:lineRule="atLeast"/>
                    <w:rPr>
                      <w:rFonts w:ascii="SimSun" w:eastAsiaTheme="minorEastAsia" w:hAnsi="SimSun" w:hint="eastAsia"/>
                      <w:sz w:val="21"/>
                      <w:szCs w:val="21"/>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受理人签字：</w:t>
                  </w:r>
                </w:p>
                <w:p w:rsidR="00A22996" w:rsidRPr="00A22996" w:rsidRDefault="00A22996" w:rsidP="00A22996">
                  <w:pPr>
                    <w:wordWrap/>
                    <w:spacing w:line="290" w:lineRule="atLeast"/>
                    <w:rPr>
                      <w:rFonts w:ascii="SimSun" w:eastAsiaTheme="minorEastAsia" w:hAnsi="SimSun" w:hint="eastAsia"/>
                      <w:sz w:val="21"/>
                      <w:szCs w:val="21"/>
                    </w:rPr>
                  </w:pP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受理日期：</w:t>
                  </w:r>
                </w:p>
                <w:p w:rsidR="00A22996" w:rsidRPr="00A22996" w:rsidRDefault="00A22996" w:rsidP="00A22996">
                  <w:pPr>
                    <w:wordWrap/>
                    <w:spacing w:line="290" w:lineRule="atLeast"/>
                    <w:rPr>
                      <w:rFonts w:ascii="SimSun" w:eastAsia="SimSun" w:hAnsi="SimSun" w:hint="eastAsia"/>
                      <w:sz w:val="21"/>
                      <w:szCs w:val="21"/>
                      <w:lang w:eastAsia="zh-CN"/>
                    </w:rPr>
                  </w:pPr>
                  <w:r w:rsidRPr="00A22996">
                    <w:rPr>
                      <w:rFonts w:ascii="SimSun" w:eastAsia="SimSun" w:hAnsi="SimSun" w:hint="eastAsia"/>
                      <w:sz w:val="21"/>
                      <w:szCs w:val="21"/>
                      <w:lang w:eastAsia="zh-CN"/>
                    </w:rPr>
                    <w:t xml:space="preserve">   </w:t>
                  </w:r>
                </w:p>
                <w:p w:rsidR="00A22996" w:rsidRPr="00A22996" w:rsidRDefault="00A22996" w:rsidP="00A22996">
                  <w:pPr>
                    <w:wordWrap/>
                    <w:spacing w:line="290" w:lineRule="atLeast"/>
                    <w:rPr>
                      <w:rFonts w:ascii="SimSun" w:eastAsia="SimSun" w:hAnsi="SimSun" w:hint="eastAsia"/>
                      <w:sz w:val="21"/>
                      <w:szCs w:val="21"/>
                    </w:rPr>
                  </w:pPr>
                  <w:r>
                    <w:rPr>
                      <w:rFonts w:ascii="SimSun" w:eastAsia="SimSun" w:hAnsi="SimSun" w:hint="eastAsia"/>
                      <w:sz w:val="21"/>
                      <w:szCs w:val="21"/>
                      <w:lang w:eastAsia="zh-CN"/>
                    </w:rPr>
                    <w:t xml:space="preserve">  </w:t>
                  </w:r>
                  <w:proofErr w:type="gramStart"/>
                  <w:r w:rsidRPr="00A22996">
                    <w:rPr>
                      <w:rFonts w:ascii="SimSun" w:eastAsia="SimSun" w:hAnsi="SimSun" w:hint="eastAsia"/>
                      <w:sz w:val="21"/>
                      <w:szCs w:val="21"/>
                    </w:rPr>
                    <w:t>年  月</w:t>
                  </w:r>
                  <w:proofErr w:type="gramEnd"/>
                  <w:r w:rsidRPr="00A22996">
                    <w:rPr>
                      <w:rFonts w:ascii="SimSun" w:eastAsia="SimSun" w:hAnsi="SimSun" w:hint="eastAsia"/>
                      <w:sz w:val="21"/>
                      <w:szCs w:val="21"/>
                    </w:rPr>
                    <w:t xml:space="preserve">  日</w:t>
                  </w:r>
                </w:p>
              </w:tc>
            </w:tr>
          </w:tbl>
          <w:p w:rsidR="00976C14" w:rsidRPr="00A22996" w:rsidRDefault="00976C14" w:rsidP="00EB7AC7">
            <w:pPr>
              <w:wordWrap/>
              <w:snapToGrid w:val="0"/>
              <w:spacing w:line="290" w:lineRule="atLeast"/>
              <w:rPr>
                <w:rFonts w:ascii="SimSun" w:eastAsiaTheme="minorEastAsia" w:hAnsi="SimSun" w:hint="eastAsia"/>
                <w:sz w:val="21"/>
                <w:szCs w:val="21"/>
              </w:rPr>
            </w:pPr>
          </w:p>
        </w:tc>
      </w:tr>
    </w:tbl>
    <w:p w:rsidR="009A7CBE" w:rsidRDefault="009A7CBE"/>
    <w:sectPr w:rsidR="009A7CBE" w:rsidSect="00976C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14" w:rsidRDefault="00976C14" w:rsidP="00976C14">
      <w:r>
        <w:separator/>
      </w:r>
    </w:p>
  </w:endnote>
  <w:endnote w:type="continuationSeparator" w:id="0">
    <w:p w:rsidR="00976C14" w:rsidRDefault="00976C14" w:rsidP="00976C1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14" w:rsidRDefault="00976C14" w:rsidP="00976C14">
      <w:r>
        <w:separator/>
      </w:r>
    </w:p>
  </w:footnote>
  <w:footnote w:type="continuationSeparator" w:id="0">
    <w:p w:rsidR="00976C14" w:rsidRDefault="00976C14" w:rsidP="00976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C14"/>
    <w:rsid w:val="00857F3F"/>
    <w:rsid w:val="00976C14"/>
    <w:rsid w:val="009A7CBE"/>
    <w:rsid w:val="00A22996"/>
    <w:rsid w:val="00B172E9"/>
    <w:rsid w:val="00C4524D"/>
    <w:rsid w:val="00D61026"/>
    <w:rsid w:val="00EB7AC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4D"/>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C14"/>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976C14"/>
  </w:style>
  <w:style w:type="paragraph" w:styleId="a4">
    <w:name w:val="footer"/>
    <w:basedOn w:val="a"/>
    <w:link w:val="Char0"/>
    <w:uiPriority w:val="99"/>
    <w:semiHidden/>
    <w:unhideWhenUsed/>
    <w:rsid w:val="00976C14"/>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976C14"/>
  </w:style>
  <w:style w:type="table" w:styleId="a5">
    <w:name w:val="Table Grid"/>
    <w:basedOn w:val="a1"/>
    <w:rsid w:val="00976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B7A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2012-09-06T00:56:00Z</dcterms:created>
  <dcterms:modified xsi:type="dcterms:W3CDTF">2012-09-06T00:56:00Z</dcterms:modified>
</cp:coreProperties>
</file>